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226"/>
        <w:tblW w:w="0" w:type="auto"/>
        <w:tblBorders>
          <w:bottom w:val="single" w:sz="4" w:space="0" w:color="auto"/>
        </w:tblBorders>
        <w:tblLook w:val="00A0" w:firstRow="1" w:lastRow="0" w:firstColumn="1" w:lastColumn="0" w:noHBand="0" w:noVBand="0"/>
      </w:tblPr>
      <w:tblGrid>
        <w:gridCol w:w="3926"/>
        <w:gridCol w:w="1442"/>
        <w:gridCol w:w="3563"/>
      </w:tblGrid>
      <w:tr w:rsidR="00554C9E" w:rsidRPr="00D730D7" w:rsidTr="00892DE7">
        <w:trPr>
          <w:trHeight w:val="914"/>
        </w:trPr>
        <w:tc>
          <w:tcPr>
            <w:tcW w:w="4116" w:type="dxa"/>
            <w:tcBorders>
              <w:top w:val="nil"/>
              <w:left w:val="nil"/>
              <w:bottom w:val="single" w:sz="4" w:space="0" w:color="auto"/>
              <w:right w:val="nil"/>
            </w:tcBorders>
          </w:tcPr>
          <w:p w:rsidR="00554C9E" w:rsidRPr="00D730D7" w:rsidRDefault="00554C9E" w:rsidP="00AC666C">
            <w:pPr>
              <w:spacing w:after="0" w:line="240" w:lineRule="auto"/>
              <w:jc w:val="both"/>
              <w:rPr>
                <w:rFonts w:cs="Calibri"/>
                <w:b/>
                <w:color w:val="262626"/>
                <w:sz w:val="32"/>
                <w:lang w:val="it-IT"/>
              </w:rPr>
            </w:pPr>
            <w:r w:rsidRPr="00D730D7">
              <w:rPr>
                <w:rFonts w:cs="Calibri"/>
                <w:b/>
                <w:color w:val="262626"/>
                <w:sz w:val="32"/>
                <w:lang w:val="it-IT"/>
              </w:rPr>
              <w:t>OSNOVNA ŠOLA HAJDINA</w:t>
            </w:r>
          </w:p>
          <w:p w:rsidR="00554C9E" w:rsidRPr="00D730D7" w:rsidRDefault="00554C9E" w:rsidP="00AC666C">
            <w:pPr>
              <w:spacing w:after="0" w:line="240" w:lineRule="auto"/>
              <w:jc w:val="both"/>
              <w:rPr>
                <w:rFonts w:cs="Calibri"/>
                <w:color w:val="262626"/>
                <w:sz w:val="24"/>
                <w:lang w:val="it-IT"/>
              </w:rPr>
            </w:pPr>
            <w:r w:rsidRPr="00D730D7">
              <w:rPr>
                <w:rFonts w:cs="Calibri"/>
                <w:color w:val="262626"/>
                <w:sz w:val="24"/>
                <w:lang w:val="it-IT"/>
              </w:rPr>
              <w:t>Sp. Hajdina 24, 2288 Hajdina</w:t>
            </w:r>
          </w:p>
          <w:p w:rsidR="00554C9E" w:rsidRPr="00D730D7" w:rsidRDefault="00554C9E" w:rsidP="00AC666C">
            <w:pPr>
              <w:spacing w:after="0" w:line="240" w:lineRule="auto"/>
              <w:jc w:val="both"/>
              <w:rPr>
                <w:rFonts w:cs="Calibri"/>
                <w:color w:val="262626"/>
                <w:lang w:val="it-IT"/>
              </w:rPr>
            </w:pPr>
            <w:r w:rsidRPr="00D730D7">
              <w:rPr>
                <w:rFonts w:cs="Calibri"/>
                <w:color w:val="262626"/>
                <w:sz w:val="24"/>
                <w:lang w:val="it-IT"/>
              </w:rPr>
              <w:t xml:space="preserve">http://www.os-hajdina.si </w:t>
            </w:r>
          </w:p>
        </w:tc>
        <w:tc>
          <w:tcPr>
            <w:tcW w:w="1549" w:type="dxa"/>
            <w:tcBorders>
              <w:top w:val="nil"/>
              <w:left w:val="nil"/>
              <w:bottom w:val="single" w:sz="4" w:space="0" w:color="auto"/>
              <w:right w:val="nil"/>
            </w:tcBorders>
          </w:tcPr>
          <w:p w:rsidR="00554C9E" w:rsidRPr="00D730D7" w:rsidRDefault="00C222C4" w:rsidP="00AC666C">
            <w:pPr>
              <w:spacing w:after="0" w:line="240" w:lineRule="auto"/>
              <w:jc w:val="both"/>
              <w:rPr>
                <w:rFonts w:cs="Calibri"/>
                <w:b/>
                <w:color w:val="262626"/>
                <w:sz w:val="28"/>
                <w:lang w:val="it-IT"/>
              </w:rPr>
            </w:pPr>
            <w:r>
              <w:rPr>
                <w:noProof/>
                <w:lang w:eastAsia="sl-SI"/>
              </w:rPr>
              <w:drawing>
                <wp:anchor distT="0" distB="0" distL="114300" distR="114300" simplePos="0" relativeHeight="251658240" behindDoc="0" locked="0" layoutInCell="1" allowOverlap="1">
                  <wp:simplePos x="0" y="0"/>
                  <wp:positionH relativeFrom="column">
                    <wp:posOffset>60325</wp:posOffset>
                  </wp:positionH>
                  <wp:positionV relativeFrom="paragraph">
                    <wp:posOffset>-61595</wp:posOffset>
                  </wp:positionV>
                  <wp:extent cx="555625" cy="619125"/>
                  <wp:effectExtent l="0" t="0" r="0" b="9525"/>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625" cy="619125"/>
                          </a:xfrm>
                          <a:prstGeom prst="rect">
                            <a:avLst/>
                          </a:prstGeom>
                          <a:noFill/>
                        </pic:spPr>
                      </pic:pic>
                    </a:graphicData>
                  </a:graphic>
                  <wp14:sizeRelH relativeFrom="page">
                    <wp14:pctWidth>0</wp14:pctWidth>
                  </wp14:sizeRelH>
                  <wp14:sizeRelV relativeFrom="page">
                    <wp14:pctHeight>0</wp14:pctHeight>
                  </wp14:sizeRelV>
                </wp:anchor>
              </w:drawing>
            </w:r>
            <w:r w:rsidR="00554C9E" w:rsidRPr="00D730D7">
              <w:rPr>
                <w:rFonts w:cs="Calibri"/>
                <w:b/>
                <w:noProof/>
                <w:color w:val="262626"/>
                <w:sz w:val="28"/>
                <w:lang w:val="it-IT"/>
              </w:rPr>
              <w:t xml:space="preserve">  </w:t>
            </w:r>
          </w:p>
        </w:tc>
        <w:tc>
          <w:tcPr>
            <w:tcW w:w="3623" w:type="dxa"/>
            <w:tcBorders>
              <w:top w:val="nil"/>
              <w:left w:val="nil"/>
              <w:bottom w:val="single" w:sz="4" w:space="0" w:color="auto"/>
              <w:right w:val="nil"/>
            </w:tcBorders>
            <w:vAlign w:val="bottom"/>
          </w:tcPr>
          <w:p w:rsidR="00554C9E" w:rsidRPr="00D730D7" w:rsidRDefault="00554C9E" w:rsidP="00AC666C">
            <w:pPr>
              <w:spacing w:after="0" w:line="240" w:lineRule="auto"/>
              <w:jc w:val="right"/>
              <w:rPr>
                <w:rFonts w:cs="Calibri"/>
                <w:color w:val="262626"/>
                <w:sz w:val="24"/>
                <w:lang w:val="it-IT"/>
              </w:rPr>
            </w:pPr>
            <w:r w:rsidRPr="00D730D7">
              <w:rPr>
                <w:rFonts w:cs="Calibri"/>
                <w:color w:val="262626"/>
                <w:sz w:val="24"/>
                <w:lang w:val="it-IT"/>
              </w:rPr>
              <w:t xml:space="preserve"> </w:t>
            </w:r>
            <w:r w:rsidRPr="00D730D7">
              <w:rPr>
                <w:rFonts w:cs="Calibri"/>
                <w:color w:val="262626"/>
                <w:sz w:val="24"/>
                <w:szCs w:val="24"/>
                <w:lang w:val="en-US"/>
              </w:rPr>
              <w:sym w:font="Webdings" w:char="F0C5"/>
            </w:r>
            <w:r w:rsidRPr="00D730D7">
              <w:rPr>
                <w:rFonts w:cs="Calibri"/>
                <w:color w:val="262626"/>
                <w:sz w:val="24"/>
                <w:lang w:val="it-IT"/>
              </w:rPr>
              <w:t xml:space="preserve">    02/788-1260</w:t>
            </w:r>
          </w:p>
          <w:p w:rsidR="00554C9E" w:rsidRPr="00D730D7" w:rsidRDefault="00554C9E" w:rsidP="00AC666C">
            <w:pPr>
              <w:spacing w:after="0" w:line="240" w:lineRule="auto"/>
              <w:jc w:val="right"/>
              <w:rPr>
                <w:rFonts w:cs="Calibri"/>
                <w:color w:val="262626"/>
                <w:sz w:val="24"/>
                <w:lang w:val="it-IT"/>
              </w:rPr>
            </w:pPr>
            <w:r w:rsidRPr="00D730D7">
              <w:rPr>
                <w:rFonts w:cs="Calibri"/>
                <w:color w:val="262626"/>
                <w:sz w:val="24"/>
                <w:szCs w:val="24"/>
                <w:lang w:val="en-US"/>
              </w:rPr>
              <w:sym w:font="Webdings" w:char="F0CA"/>
            </w:r>
            <w:r w:rsidRPr="00D730D7">
              <w:rPr>
                <w:rFonts w:cs="Calibri"/>
                <w:color w:val="262626"/>
                <w:sz w:val="24"/>
                <w:lang w:val="it-IT"/>
              </w:rPr>
              <w:t xml:space="preserve">  02/788-1261</w:t>
            </w:r>
          </w:p>
          <w:p w:rsidR="00554C9E" w:rsidRPr="00D730D7" w:rsidRDefault="00554C9E" w:rsidP="00AC666C">
            <w:pPr>
              <w:spacing w:after="0" w:line="240" w:lineRule="auto"/>
              <w:jc w:val="right"/>
              <w:rPr>
                <w:rFonts w:cs="Calibri"/>
                <w:color w:val="262626"/>
                <w:sz w:val="24"/>
                <w:lang w:val="it-IT"/>
              </w:rPr>
            </w:pPr>
            <w:r w:rsidRPr="00D730D7">
              <w:rPr>
                <w:rFonts w:cs="Calibri"/>
                <w:color w:val="262626"/>
                <w:sz w:val="24"/>
                <w:lang w:val="it-IT"/>
              </w:rPr>
              <w:t>o-hajdina.mb@guest.arnes.si</w:t>
            </w:r>
          </w:p>
        </w:tc>
      </w:tr>
    </w:tbl>
    <w:p w:rsidR="00554C9E" w:rsidRPr="00B06788" w:rsidRDefault="00554C9E" w:rsidP="00AC666C">
      <w:pPr>
        <w:spacing w:after="0" w:line="240" w:lineRule="auto"/>
        <w:jc w:val="center"/>
        <w:rPr>
          <w:rFonts w:ascii="Times New Roman" w:hAnsi="Times New Roman"/>
          <w:b/>
          <w:sz w:val="28"/>
          <w:szCs w:val="28"/>
          <w:u w:val="single"/>
        </w:rPr>
      </w:pPr>
    </w:p>
    <w:p w:rsidR="00554C9E" w:rsidRPr="00B06788" w:rsidRDefault="00554C9E" w:rsidP="00AC666C">
      <w:pPr>
        <w:spacing w:after="0" w:line="240" w:lineRule="auto"/>
        <w:jc w:val="center"/>
        <w:rPr>
          <w:rFonts w:ascii="Times New Roman" w:hAnsi="Times New Roman"/>
          <w:b/>
          <w:sz w:val="28"/>
          <w:szCs w:val="28"/>
          <w:u w:val="single"/>
        </w:rPr>
      </w:pPr>
      <w:r w:rsidRPr="00B06788">
        <w:rPr>
          <w:rFonts w:ascii="Times New Roman" w:hAnsi="Times New Roman"/>
          <w:b/>
          <w:sz w:val="28"/>
          <w:szCs w:val="28"/>
          <w:u w:val="single"/>
        </w:rPr>
        <w:t>Zapisnik</w:t>
      </w:r>
      <w:r>
        <w:rPr>
          <w:rFonts w:ascii="Times New Roman" w:hAnsi="Times New Roman"/>
          <w:b/>
          <w:sz w:val="28"/>
          <w:szCs w:val="28"/>
          <w:u w:val="single"/>
        </w:rPr>
        <w:t xml:space="preserve"> 2. seje </w:t>
      </w:r>
      <w:r w:rsidRPr="00B06788">
        <w:rPr>
          <w:rFonts w:ascii="Times New Roman" w:hAnsi="Times New Roman"/>
          <w:b/>
          <w:sz w:val="28"/>
          <w:szCs w:val="28"/>
          <w:u w:val="single"/>
        </w:rPr>
        <w:t>Upravnega odbora šolskega sklada,</w:t>
      </w:r>
    </w:p>
    <w:p w:rsidR="00554C9E" w:rsidRPr="008D4B2E" w:rsidRDefault="00554C9E" w:rsidP="00AC666C">
      <w:pPr>
        <w:spacing w:after="0" w:line="240" w:lineRule="auto"/>
        <w:jc w:val="center"/>
        <w:rPr>
          <w:rFonts w:ascii="Times New Roman" w:hAnsi="Times New Roman"/>
          <w:bCs/>
          <w:sz w:val="28"/>
          <w:szCs w:val="28"/>
        </w:rPr>
      </w:pPr>
      <w:r w:rsidRPr="008D4B2E">
        <w:rPr>
          <w:rFonts w:ascii="Times New Roman" w:hAnsi="Times New Roman"/>
          <w:bCs/>
          <w:sz w:val="28"/>
          <w:szCs w:val="28"/>
        </w:rPr>
        <w:t>dne 16. 12. 2021 ob 18.00 uri  preko ZOOM-a na daljavo</w:t>
      </w:r>
    </w:p>
    <w:p w:rsidR="00554C9E" w:rsidRPr="00B06788" w:rsidRDefault="00554C9E" w:rsidP="00AC666C">
      <w:pPr>
        <w:spacing w:after="0" w:line="240" w:lineRule="auto"/>
        <w:jc w:val="both"/>
        <w:rPr>
          <w:rFonts w:ascii="Times New Roman" w:hAnsi="Times New Roman"/>
          <w:b/>
          <w:i/>
          <w:sz w:val="24"/>
          <w:szCs w:val="24"/>
        </w:rPr>
      </w:pPr>
    </w:p>
    <w:p w:rsidR="00554C9E" w:rsidRDefault="00554C9E" w:rsidP="00AC666C">
      <w:pPr>
        <w:spacing w:after="0" w:line="240" w:lineRule="auto"/>
        <w:jc w:val="both"/>
        <w:rPr>
          <w:rFonts w:ascii="Times New Roman" w:hAnsi="Times New Roman"/>
          <w:b/>
          <w:i/>
          <w:sz w:val="24"/>
          <w:szCs w:val="24"/>
        </w:rPr>
      </w:pPr>
      <w:r>
        <w:rPr>
          <w:rFonts w:ascii="Times New Roman" w:hAnsi="Times New Roman"/>
          <w:b/>
          <w:i/>
          <w:sz w:val="24"/>
          <w:szCs w:val="24"/>
        </w:rPr>
        <w:t>DNEVNI RED:</w:t>
      </w:r>
    </w:p>
    <w:p w:rsidR="00554C9E" w:rsidRDefault="00554C9E" w:rsidP="00AC666C">
      <w:pPr>
        <w:spacing w:after="0" w:line="240" w:lineRule="auto"/>
        <w:rPr>
          <w:rFonts w:ascii="Times New Roman" w:hAnsi="Times New Roman"/>
          <w:sz w:val="24"/>
          <w:szCs w:val="24"/>
          <w:lang w:eastAsia="sl-SI"/>
        </w:rPr>
      </w:pPr>
      <w:r w:rsidRPr="00DD61CB">
        <w:rPr>
          <w:rFonts w:ascii="Times New Roman" w:hAnsi="Times New Roman"/>
          <w:sz w:val="24"/>
          <w:szCs w:val="24"/>
          <w:lang w:eastAsia="sl-SI"/>
        </w:rPr>
        <w:t>1.</w:t>
      </w:r>
      <w:r>
        <w:rPr>
          <w:rFonts w:ascii="Times New Roman" w:hAnsi="Times New Roman"/>
          <w:sz w:val="24"/>
          <w:szCs w:val="24"/>
          <w:lang w:eastAsia="sl-SI"/>
        </w:rPr>
        <w:t xml:space="preserve"> </w:t>
      </w:r>
      <w:r w:rsidRPr="00DD61CB">
        <w:rPr>
          <w:rFonts w:ascii="Times New Roman" w:hAnsi="Times New Roman"/>
          <w:sz w:val="24"/>
          <w:szCs w:val="24"/>
          <w:lang w:eastAsia="sl-SI"/>
        </w:rPr>
        <w:t>Potrditev dnevnega reda</w:t>
      </w:r>
    </w:p>
    <w:p w:rsidR="00554C9E" w:rsidRDefault="00554C9E" w:rsidP="00AC666C">
      <w:pPr>
        <w:spacing w:after="0" w:line="240" w:lineRule="auto"/>
        <w:rPr>
          <w:rFonts w:ascii="Times New Roman" w:hAnsi="Times New Roman"/>
          <w:sz w:val="24"/>
          <w:szCs w:val="24"/>
          <w:lang w:eastAsia="sl-SI"/>
        </w:rPr>
      </w:pPr>
      <w:r w:rsidRPr="00AC666C">
        <w:rPr>
          <w:rFonts w:ascii="Times New Roman" w:hAnsi="Times New Roman"/>
          <w:sz w:val="24"/>
          <w:szCs w:val="24"/>
          <w:lang w:eastAsia="sl-SI"/>
        </w:rPr>
        <w:t>2. Pregled sklepov prejšnje seje</w:t>
      </w:r>
      <w:r>
        <w:rPr>
          <w:rFonts w:ascii="Times New Roman" w:hAnsi="Times New Roman"/>
          <w:sz w:val="24"/>
          <w:szCs w:val="24"/>
          <w:lang w:eastAsia="sl-SI"/>
        </w:rPr>
        <w:t xml:space="preserve"> </w:t>
      </w:r>
    </w:p>
    <w:p w:rsidR="00554C9E" w:rsidRDefault="00554C9E" w:rsidP="00AC666C">
      <w:pPr>
        <w:spacing w:after="0" w:line="240" w:lineRule="auto"/>
        <w:rPr>
          <w:rFonts w:ascii="Times New Roman" w:hAnsi="Times New Roman"/>
          <w:sz w:val="24"/>
          <w:szCs w:val="24"/>
          <w:lang w:eastAsia="sl-SI"/>
        </w:rPr>
      </w:pPr>
      <w:r>
        <w:rPr>
          <w:rFonts w:ascii="Times New Roman" w:hAnsi="Times New Roman"/>
          <w:sz w:val="24"/>
          <w:szCs w:val="24"/>
          <w:lang w:eastAsia="sl-SI"/>
        </w:rPr>
        <w:t>3</w:t>
      </w:r>
      <w:r w:rsidRPr="00DC084A">
        <w:rPr>
          <w:rFonts w:ascii="Times New Roman" w:hAnsi="Times New Roman"/>
          <w:sz w:val="24"/>
          <w:szCs w:val="24"/>
          <w:lang w:eastAsia="sl-SI"/>
        </w:rPr>
        <w:t xml:space="preserve">. </w:t>
      </w:r>
      <w:r>
        <w:rPr>
          <w:rFonts w:ascii="Times New Roman" w:hAnsi="Times New Roman"/>
          <w:sz w:val="24"/>
          <w:szCs w:val="24"/>
          <w:lang w:eastAsia="sl-SI"/>
        </w:rPr>
        <w:t>Sprejem s</w:t>
      </w:r>
      <w:r w:rsidRPr="00DC084A">
        <w:rPr>
          <w:rFonts w:ascii="Times New Roman" w:hAnsi="Times New Roman"/>
          <w:sz w:val="24"/>
          <w:szCs w:val="24"/>
          <w:lang w:eastAsia="sl-SI"/>
        </w:rPr>
        <w:t xml:space="preserve">prememb Pravil delovanja šolskega sklada </w:t>
      </w:r>
    </w:p>
    <w:p w:rsidR="00554C9E" w:rsidRDefault="00554C9E" w:rsidP="00AC666C">
      <w:pPr>
        <w:spacing w:after="0" w:line="240" w:lineRule="auto"/>
        <w:rPr>
          <w:rFonts w:ascii="Times New Roman" w:hAnsi="Times New Roman"/>
          <w:sz w:val="24"/>
          <w:szCs w:val="24"/>
          <w:lang w:eastAsia="sl-SI"/>
        </w:rPr>
      </w:pPr>
      <w:r>
        <w:rPr>
          <w:rFonts w:ascii="Times New Roman" w:hAnsi="Times New Roman"/>
          <w:sz w:val="24"/>
          <w:szCs w:val="24"/>
          <w:lang w:eastAsia="sl-SI"/>
        </w:rPr>
        <w:t>4</w:t>
      </w:r>
      <w:r w:rsidRPr="00DC084A">
        <w:rPr>
          <w:rFonts w:ascii="Times New Roman" w:hAnsi="Times New Roman"/>
          <w:sz w:val="24"/>
          <w:szCs w:val="24"/>
          <w:lang w:eastAsia="sl-SI"/>
        </w:rPr>
        <w:t xml:space="preserve">. Sprejem Pravil o dodelitvi sredstev šolskega sklada otrokom in učencem iz socialno manj spodbudnih okolji </w:t>
      </w:r>
    </w:p>
    <w:p w:rsidR="00554C9E" w:rsidRDefault="00554C9E" w:rsidP="00AC666C">
      <w:pPr>
        <w:spacing w:after="0" w:line="240" w:lineRule="auto"/>
        <w:rPr>
          <w:rFonts w:ascii="Times New Roman" w:hAnsi="Times New Roman"/>
          <w:sz w:val="24"/>
          <w:szCs w:val="24"/>
          <w:lang w:eastAsia="sl-SI"/>
        </w:rPr>
      </w:pPr>
      <w:r>
        <w:rPr>
          <w:rFonts w:ascii="Times New Roman" w:hAnsi="Times New Roman"/>
          <w:sz w:val="24"/>
          <w:szCs w:val="24"/>
          <w:lang w:eastAsia="sl-SI"/>
        </w:rPr>
        <w:t>5</w:t>
      </w:r>
      <w:r w:rsidRPr="00DC084A">
        <w:rPr>
          <w:rFonts w:ascii="Times New Roman" w:hAnsi="Times New Roman"/>
          <w:sz w:val="24"/>
          <w:szCs w:val="24"/>
          <w:lang w:eastAsia="sl-SI"/>
        </w:rPr>
        <w:t xml:space="preserve">. Potrditev koriščenja sredstev </w:t>
      </w:r>
      <w:r>
        <w:rPr>
          <w:rFonts w:ascii="Times New Roman" w:hAnsi="Times New Roman"/>
          <w:sz w:val="24"/>
          <w:szCs w:val="24"/>
          <w:lang w:eastAsia="sl-SI"/>
        </w:rPr>
        <w:t xml:space="preserve">šolskega sklada </w:t>
      </w:r>
    </w:p>
    <w:p w:rsidR="00554C9E" w:rsidRPr="00DC084A" w:rsidRDefault="00554C9E" w:rsidP="00AC666C">
      <w:pPr>
        <w:spacing w:after="0" w:line="240" w:lineRule="auto"/>
        <w:rPr>
          <w:rFonts w:ascii="Times New Roman" w:hAnsi="Times New Roman"/>
          <w:sz w:val="24"/>
          <w:szCs w:val="24"/>
          <w:lang w:eastAsia="sl-SI"/>
        </w:rPr>
      </w:pPr>
      <w:r>
        <w:rPr>
          <w:rFonts w:ascii="Times New Roman" w:hAnsi="Times New Roman"/>
          <w:sz w:val="24"/>
          <w:szCs w:val="24"/>
          <w:lang w:eastAsia="sl-SI"/>
        </w:rPr>
        <w:t>6</w:t>
      </w:r>
      <w:r w:rsidRPr="00DC084A">
        <w:rPr>
          <w:rFonts w:ascii="Times New Roman" w:hAnsi="Times New Roman"/>
          <w:sz w:val="24"/>
          <w:szCs w:val="24"/>
          <w:lang w:eastAsia="sl-SI"/>
        </w:rPr>
        <w:t>. Razno</w:t>
      </w:r>
    </w:p>
    <w:p w:rsidR="00554C9E" w:rsidRDefault="00554C9E" w:rsidP="00AC666C">
      <w:pPr>
        <w:spacing w:after="0" w:line="240" w:lineRule="auto"/>
        <w:jc w:val="both"/>
        <w:rPr>
          <w:rFonts w:ascii="Times New Roman" w:hAnsi="Times New Roman"/>
          <w:b/>
          <w:i/>
          <w:sz w:val="24"/>
          <w:szCs w:val="24"/>
        </w:rPr>
      </w:pPr>
    </w:p>
    <w:p w:rsidR="00554C9E" w:rsidRPr="00B06788" w:rsidRDefault="00554C9E" w:rsidP="00AC666C">
      <w:pPr>
        <w:spacing w:after="0" w:line="240" w:lineRule="auto"/>
        <w:jc w:val="both"/>
        <w:rPr>
          <w:rFonts w:ascii="Times New Roman" w:hAnsi="Times New Roman"/>
          <w:sz w:val="24"/>
          <w:szCs w:val="24"/>
        </w:rPr>
      </w:pPr>
      <w:r w:rsidRPr="00B06788">
        <w:rPr>
          <w:rFonts w:ascii="Times New Roman" w:hAnsi="Times New Roman"/>
          <w:sz w:val="24"/>
          <w:szCs w:val="24"/>
        </w:rPr>
        <w:t xml:space="preserve">PRISOTNI ČLANI: Matej Verbajs (predsednik), </w:t>
      </w:r>
      <w:bookmarkStart w:id="0" w:name="_GoBack"/>
      <w:r w:rsidRPr="00B06788">
        <w:rPr>
          <w:rFonts w:ascii="Times New Roman" w:hAnsi="Times New Roman"/>
          <w:sz w:val="24"/>
          <w:szCs w:val="24"/>
        </w:rPr>
        <w:t xml:space="preserve">Branka </w:t>
      </w:r>
      <w:proofErr w:type="spellStart"/>
      <w:r w:rsidRPr="00B06788">
        <w:rPr>
          <w:rFonts w:ascii="Times New Roman" w:hAnsi="Times New Roman"/>
          <w:sz w:val="24"/>
          <w:szCs w:val="24"/>
        </w:rPr>
        <w:t>Gaiser</w:t>
      </w:r>
      <w:bookmarkEnd w:id="0"/>
      <w:proofErr w:type="spellEnd"/>
      <w:r w:rsidRPr="00B06788">
        <w:rPr>
          <w:rFonts w:ascii="Times New Roman" w:hAnsi="Times New Roman"/>
          <w:sz w:val="24"/>
          <w:szCs w:val="24"/>
        </w:rPr>
        <w:t>, Martina Klemen, Metka R. Žumer</w:t>
      </w:r>
      <w:r>
        <w:rPr>
          <w:rFonts w:ascii="Times New Roman" w:hAnsi="Times New Roman"/>
          <w:sz w:val="24"/>
          <w:szCs w:val="24"/>
        </w:rPr>
        <w:t xml:space="preserve">, </w:t>
      </w:r>
      <w:r w:rsidRPr="00B06788">
        <w:rPr>
          <w:szCs w:val="21"/>
        </w:rPr>
        <w:t xml:space="preserve"> </w:t>
      </w:r>
      <w:r w:rsidRPr="00B06788">
        <w:rPr>
          <w:rFonts w:ascii="Times New Roman" w:hAnsi="Times New Roman"/>
          <w:sz w:val="24"/>
          <w:szCs w:val="24"/>
        </w:rPr>
        <w:t>Albin Dobnik</w:t>
      </w:r>
      <w:r>
        <w:rPr>
          <w:rFonts w:ascii="Times New Roman" w:hAnsi="Times New Roman"/>
          <w:sz w:val="24"/>
          <w:szCs w:val="24"/>
        </w:rPr>
        <w:t xml:space="preserve">, Saša </w:t>
      </w:r>
      <w:proofErr w:type="spellStart"/>
      <w:r>
        <w:rPr>
          <w:rFonts w:ascii="Times New Roman" w:hAnsi="Times New Roman"/>
          <w:sz w:val="24"/>
          <w:szCs w:val="24"/>
        </w:rPr>
        <w:t>Ropič</w:t>
      </w:r>
      <w:proofErr w:type="spellEnd"/>
      <w:r>
        <w:rPr>
          <w:rFonts w:ascii="Times New Roman" w:hAnsi="Times New Roman"/>
          <w:sz w:val="24"/>
          <w:szCs w:val="24"/>
        </w:rPr>
        <w:t>, Dragica Kosi</w:t>
      </w:r>
    </w:p>
    <w:p w:rsidR="00554C9E" w:rsidRDefault="00554C9E" w:rsidP="00AC666C">
      <w:pPr>
        <w:spacing w:after="0" w:line="240" w:lineRule="auto"/>
        <w:jc w:val="both"/>
        <w:rPr>
          <w:rFonts w:ascii="Times New Roman" w:hAnsi="Times New Roman"/>
          <w:sz w:val="24"/>
          <w:szCs w:val="24"/>
        </w:rPr>
      </w:pPr>
      <w:r w:rsidRPr="00B06788">
        <w:rPr>
          <w:rFonts w:ascii="Times New Roman" w:hAnsi="Times New Roman"/>
          <w:sz w:val="24"/>
          <w:szCs w:val="24"/>
        </w:rPr>
        <w:t xml:space="preserve">DRUGI PRISTONI: </w:t>
      </w:r>
      <w:r>
        <w:rPr>
          <w:rFonts w:ascii="Times New Roman" w:hAnsi="Times New Roman"/>
          <w:sz w:val="24"/>
          <w:szCs w:val="24"/>
        </w:rPr>
        <w:t>Mitja Vidovič (ravnatelj</w:t>
      </w:r>
      <w:r w:rsidRPr="00B06788">
        <w:rPr>
          <w:rFonts w:ascii="Times New Roman" w:hAnsi="Times New Roman"/>
          <w:sz w:val="24"/>
          <w:szCs w:val="24"/>
        </w:rPr>
        <w:t>),</w:t>
      </w:r>
      <w:r>
        <w:rPr>
          <w:rFonts w:ascii="Arial" w:hAnsi="Arial" w:cs="Arial"/>
          <w:color w:val="666666"/>
          <w:shd w:val="clear" w:color="auto" w:fill="FFFFFF"/>
        </w:rPr>
        <w:t xml:space="preserve"> </w:t>
      </w:r>
      <w:r w:rsidRPr="00B06788">
        <w:rPr>
          <w:rFonts w:ascii="Times New Roman" w:hAnsi="Times New Roman"/>
          <w:sz w:val="24"/>
          <w:szCs w:val="24"/>
        </w:rPr>
        <w:t>Viktorija Vrabl (pomoč</w:t>
      </w:r>
      <w:r>
        <w:rPr>
          <w:rFonts w:ascii="Times New Roman" w:hAnsi="Times New Roman"/>
          <w:sz w:val="24"/>
          <w:szCs w:val="24"/>
        </w:rPr>
        <w:t>nica  ravnatelja  za vrtec)</w:t>
      </w:r>
    </w:p>
    <w:p w:rsidR="00554C9E" w:rsidRPr="00B06788" w:rsidRDefault="00554C9E" w:rsidP="00AC666C">
      <w:pPr>
        <w:spacing w:after="0" w:line="240" w:lineRule="auto"/>
        <w:jc w:val="both"/>
        <w:rPr>
          <w:rFonts w:ascii="Times New Roman" w:hAnsi="Times New Roman"/>
          <w:sz w:val="24"/>
          <w:szCs w:val="24"/>
        </w:rPr>
      </w:pPr>
      <w:r>
        <w:rPr>
          <w:rFonts w:ascii="Times New Roman" w:hAnsi="Times New Roman"/>
          <w:sz w:val="24"/>
          <w:szCs w:val="24"/>
        </w:rPr>
        <w:tab/>
      </w:r>
    </w:p>
    <w:p w:rsidR="00554C9E" w:rsidRPr="00B06788" w:rsidRDefault="00554C9E" w:rsidP="00AC666C">
      <w:pPr>
        <w:spacing w:after="0" w:line="240" w:lineRule="auto"/>
        <w:jc w:val="both"/>
        <w:rPr>
          <w:rFonts w:ascii="Times New Roman" w:hAnsi="Times New Roman"/>
          <w:b/>
          <w:i/>
          <w:sz w:val="24"/>
          <w:szCs w:val="24"/>
        </w:rPr>
      </w:pPr>
      <w:r w:rsidRPr="00B06788">
        <w:rPr>
          <w:rFonts w:ascii="Times New Roman" w:hAnsi="Times New Roman"/>
          <w:b/>
          <w:i/>
          <w:sz w:val="24"/>
          <w:szCs w:val="24"/>
        </w:rPr>
        <w:t>K1) Potrditev dnevnega reda</w:t>
      </w:r>
    </w:p>
    <w:p w:rsidR="00554C9E" w:rsidRDefault="00554C9E" w:rsidP="00AC666C">
      <w:pPr>
        <w:spacing w:after="0" w:line="240" w:lineRule="auto"/>
        <w:jc w:val="both"/>
        <w:rPr>
          <w:rFonts w:ascii="Times New Roman" w:hAnsi="Times New Roman"/>
          <w:sz w:val="24"/>
          <w:szCs w:val="24"/>
        </w:rPr>
      </w:pPr>
      <w:r w:rsidRPr="00B06788">
        <w:rPr>
          <w:rFonts w:ascii="Times New Roman" w:hAnsi="Times New Roman"/>
          <w:sz w:val="24"/>
          <w:szCs w:val="24"/>
        </w:rPr>
        <w:t>Sestanek UO šolskega sklada prične g. Verbajs s pregledom dnevnega reda. Prisotni se strinjajo s predlaganimi točkami dnevnega reda.</w:t>
      </w:r>
    </w:p>
    <w:p w:rsidR="00554C9E" w:rsidRDefault="00554C9E" w:rsidP="00AC666C">
      <w:pPr>
        <w:spacing w:after="0" w:line="240" w:lineRule="auto"/>
        <w:jc w:val="both"/>
        <w:rPr>
          <w:rFonts w:ascii="Times New Roman" w:hAnsi="Times New Roman"/>
          <w:b/>
          <w:bCs/>
          <w:sz w:val="24"/>
          <w:szCs w:val="24"/>
        </w:rPr>
      </w:pPr>
    </w:p>
    <w:p w:rsidR="00554C9E" w:rsidRPr="00AC666C" w:rsidRDefault="00554C9E" w:rsidP="00AC666C">
      <w:pPr>
        <w:spacing w:after="0" w:line="240" w:lineRule="auto"/>
        <w:jc w:val="both"/>
        <w:rPr>
          <w:rFonts w:ascii="Times New Roman" w:hAnsi="Times New Roman"/>
          <w:i/>
          <w:sz w:val="24"/>
          <w:szCs w:val="24"/>
        </w:rPr>
      </w:pPr>
      <w:r w:rsidRPr="00AC666C">
        <w:rPr>
          <w:rFonts w:ascii="Times New Roman" w:hAnsi="Times New Roman"/>
          <w:b/>
          <w:bCs/>
          <w:i/>
          <w:sz w:val="24"/>
          <w:szCs w:val="24"/>
        </w:rPr>
        <w:t>K2)</w:t>
      </w:r>
      <w:r>
        <w:rPr>
          <w:rFonts w:ascii="Times New Roman" w:hAnsi="Times New Roman"/>
          <w:b/>
          <w:bCs/>
          <w:i/>
          <w:sz w:val="24"/>
          <w:szCs w:val="24"/>
        </w:rPr>
        <w:t xml:space="preserve"> Pregled sk</w:t>
      </w:r>
      <w:r w:rsidRPr="00AC666C">
        <w:rPr>
          <w:rFonts w:ascii="Times New Roman" w:hAnsi="Times New Roman"/>
          <w:b/>
          <w:bCs/>
          <w:i/>
          <w:sz w:val="24"/>
          <w:szCs w:val="24"/>
        </w:rPr>
        <w:t>lep</w:t>
      </w:r>
      <w:r>
        <w:rPr>
          <w:rFonts w:ascii="Times New Roman" w:hAnsi="Times New Roman"/>
          <w:b/>
          <w:bCs/>
          <w:i/>
          <w:sz w:val="24"/>
          <w:szCs w:val="24"/>
        </w:rPr>
        <w:t>ov</w:t>
      </w:r>
      <w:r w:rsidRPr="00AC666C">
        <w:rPr>
          <w:rFonts w:ascii="Times New Roman" w:hAnsi="Times New Roman"/>
          <w:b/>
          <w:bCs/>
          <w:i/>
          <w:sz w:val="24"/>
          <w:szCs w:val="24"/>
        </w:rPr>
        <w:t xml:space="preserve"> prejšnje seje</w:t>
      </w:r>
      <w:r w:rsidRPr="00AC666C">
        <w:rPr>
          <w:rFonts w:ascii="Times New Roman" w:hAnsi="Times New Roman"/>
          <w:i/>
          <w:sz w:val="24"/>
          <w:szCs w:val="24"/>
        </w:rPr>
        <w:t xml:space="preserve"> </w:t>
      </w:r>
    </w:p>
    <w:p w:rsidR="00554C9E" w:rsidRPr="008D4B2E" w:rsidRDefault="00E129CB" w:rsidP="00AC666C">
      <w:pPr>
        <w:spacing w:after="0" w:line="240" w:lineRule="auto"/>
        <w:jc w:val="both"/>
        <w:rPr>
          <w:rFonts w:ascii="Times New Roman" w:hAnsi="Times New Roman"/>
          <w:sz w:val="24"/>
          <w:szCs w:val="24"/>
        </w:rPr>
      </w:pPr>
      <w:r>
        <w:rPr>
          <w:rFonts w:ascii="Times New Roman" w:hAnsi="Times New Roman"/>
          <w:sz w:val="24"/>
          <w:szCs w:val="24"/>
        </w:rPr>
        <w:t>Ugotovi se, da so vsi s</w:t>
      </w:r>
      <w:r w:rsidR="00554C9E" w:rsidRPr="008D4B2E">
        <w:rPr>
          <w:rFonts w:ascii="Times New Roman" w:hAnsi="Times New Roman"/>
          <w:sz w:val="24"/>
          <w:szCs w:val="24"/>
        </w:rPr>
        <w:t>klepi prejšnje seje</w:t>
      </w:r>
      <w:r>
        <w:rPr>
          <w:rFonts w:ascii="Times New Roman" w:hAnsi="Times New Roman"/>
          <w:sz w:val="24"/>
          <w:szCs w:val="24"/>
        </w:rPr>
        <w:t xml:space="preserve"> </w:t>
      </w:r>
      <w:r w:rsidR="00554C9E">
        <w:rPr>
          <w:rFonts w:ascii="Times New Roman" w:hAnsi="Times New Roman"/>
          <w:sz w:val="24"/>
          <w:szCs w:val="24"/>
        </w:rPr>
        <w:t>realizirani.</w:t>
      </w:r>
    </w:p>
    <w:p w:rsidR="00554C9E" w:rsidRPr="00D87794" w:rsidRDefault="00554C9E" w:rsidP="00AC666C">
      <w:pPr>
        <w:spacing w:after="0" w:line="240" w:lineRule="auto"/>
        <w:jc w:val="both"/>
        <w:rPr>
          <w:rFonts w:ascii="Times New Roman" w:hAnsi="Times New Roman"/>
          <w:b/>
          <w:i/>
          <w:sz w:val="24"/>
          <w:szCs w:val="24"/>
        </w:rPr>
      </w:pPr>
    </w:p>
    <w:p w:rsidR="00554C9E" w:rsidRDefault="00554C9E" w:rsidP="00AC666C">
      <w:pPr>
        <w:spacing w:after="0" w:line="240" w:lineRule="auto"/>
        <w:jc w:val="both"/>
        <w:rPr>
          <w:rFonts w:ascii="Times New Roman" w:hAnsi="Times New Roman"/>
          <w:b/>
          <w:i/>
          <w:sz w:val="24"/>
          <w:szCs w:val="24"/>
        </w:rPr>
      </w:pPr>
      <w:r>
        <w:rPr>
          <w:rFonts w:ascii="Times New Roman" w:hAnsi="Times New Roman"/>
          <w:b/>
          <w:i/>
          <w:sz w:val="24"/>
          <w:szCs w:val="24"/>
        </w:rPr>
        <w:t>K3) Spremembe Pravil delovanja šolskega sklada</w:t>
      </w:r>
    </w:p>
    <w:p w:rsidR="00554C9E" w:rsidRDefault="00554C9E" w:rsidP="00AC666C">
      <w:pPr>
        <w:spacing w:after="0" w:line="240" w:lineRule="auto"/>
        <w:jc w:val="both"/>
        <w:rPr>
          <w:rFonts w:ascii="Times New Roman" w:hAnsi="Times New Roman"/>
          <w:bCs/>
          <w:iCs/>
          <w:sz w:val="24"/>
          <w:szCs w:val="24"/>
        </w:rPr>
      </w:pPr>
      <w:r w:rsidRPr="005F493F">
        <w:rPr>
          <w:rFonts w:ascii="Times New Roman" w:hAnsi="Times New Roman"/>
          <w:bCs/>
          <w:iCs/>
          <w:sz w:val="24"/>
          <w:szCs w:val="24"/>
        </w:rPr>
        <w:t>G</w:t>
      </w:r>
      <w:r>
        <w:rPr>
          <w:rFonts w:ascii="Times New Roman" w:hAnsi="Times New Roman"/>
          <w:bCs/>
          <w:iCs/>
          <w:sz w:val="24"/>
          <w:szCs w:val="24"/>
        </w:rPr>
        <w:t>.</w:t>
      </w:r>
      <w:r w:rsidRPr="005F493F">
        <w:rPr>
          <w:rFonts w:ascii="Times New Roman" w:hAnsi="Times New Roman"/>
          <w:bCs/>
          <w:iCs/>
          <w:sz w:val="24"/>
          <w:szCs w:val="24"/>
        </w:rPr>
        <w:t xml:space="preserve"> Verbajs </w:t>
      </w:r>
      <w:r>
        <w:rPr>
          <w:rFonts w:ascii="Times New Roman" w:hAnsi="Times New Roman"/>
          <w:bCs/>
          <w:iCs/>
          <w:sz w:val="24"/>
          <w:szCs w:val="24"/>
        </w:rPr>
        <w:t xml:space="preserve">predstavi spremembe pravil delovanja šolskega sklada: gre za uskladitev pravil z novelo Zakona o financiranju vzgoje in izobraževanje (ZOFVI-M), ki ureja namen šolskih skladov, način odločanje upravnega odbora in omogoča pridobitev sredstev in donacij dela dohodnine. </w:t>
      </w:r>
    </w:p>
    <w:p w:rsidR="00554C9E" w:rsidRDefault="00554C9E" w:rsidP="00AC666C">
      <w:pPr>
        <w:spacing w:after="0" w:line="240" w:lineRule="auto"/>
        <w:jc w:val="both"/>
        <w:rPr>
          <w:rFonts w:ascii="Times New Roman" w:hAnsi="Times New Roman"/>
          <w:bCs/>
          <w:iCs/>
          <w:sz w:val="24"/>
          <w:szCs w:val="24"/>
        </w:rPr>
      </w:pPr>
    </w:p>
    <w:p w:rsidR="00554C9E" w:rsidRDefault="00554C9E" w:rsidP="00AC666C">
      <w:pPr>
        <w:spacing w:after="0" w:line="240" w:lineRule="auto"/>
        <w:jc w:val="both"/>
        <w:rPr>
          <w:rFonts w:ascii="Times New Roman" w:hAnsi="Times New Roman"/>
          <w:bCs/>
          <w:iCs/>
          <w:sz w:val="24"/>
          <w:szCs w:val="24"/>
        </w:rPr>
      </w:pPr>
      <w:r>
        <w:rPr>
          <w:rFonts w:ascii="Times New Roman" w:hAnsi="Times New Roman"/>
          <w:bCs/>
          <w:iCs/>
          <w:sz w:val="24"/>
          <w:szCs w:val="24"/>
        </w:rPr>
        <w:t>Po razpravi se soglasno sprejme sledeči sklep:</w:t>
      </w:r>
    </w:p>
    <w:p w:rsidR="00554C9E" w:rsidRDefault="00554C9E" w:rsidP="00AC666C">
      <w:pPr>
        <w:spacing w:after="0" w:line="240" w:lineRule="auto"/>
        <w:jc w:val="both"/>
        <w:rPr>
          <w:rFonts w:ascii="Times New Roman" w:hAnsi="Times New Roman"/>
          <w:b/>
          <w:bCs/>
          <w:iCs/>
          <w:sz w:val="24"/>
          <w:szCs w:val="24"/>
        </w:rPr>
      </w:pPr>
      <w:r>
        <w:rPr>
          <w:rFonts w:ascii="Times New Roman" w:hAnsi="Times New Roman"/>
          <w:b/>
          <w:bCs/>
          <w:iCs/>
          <w:sz w:val="24"/>
          <w:szCs w:val="24"/>
        </w:rPr>
        <w:t>SKLEP 1:</w:t>
      </w:r>
      <w:r w:rsidRPr="00AC666C">
        <w:rPr>
          <w:rFonts w:ascii="Times New Roman" w:hAnsi="Times New Roman"/>
          <w:b/>
          <w:bCs/>
          <w:iCs/>
          <w:sz w:val="24"/>
          <w:szCs w:val="24"/>
        </w:rPr>
        <w:t xml:space="preserve">V Pravilnih šolskega sklada z dne 7. 6. </w:t>
      </w:r>
      <w:smartTag w:uri="urn:schemas-microsoft-com:office:smarttags" w:element="metricconverter">
        <w:smartTagPr>
          <w:attr w:name="ProductID" w:val="2011 in"/>
        </w:smartTagPr>
        <w:r w:rsidRPr="00AC666C">
          <w:rPr>
            <w:rFonts w:ascii="Times New Roman" w:hAnsi="Times New Roman"/>
            <w:b/>
            <w:bCs/>
            <w:iCs/>
            <w:sz w:val="24"/>
            <w:szCs w:val="24"/>
          </w:rPr>
          <w:t>2011 in</w:t>
        </w:r>
      </w:smartTag>
      <w:r w:rsidRPr="00AC666C">
        <w:rPr>
          <w:rFonts w:ascii="Times New Roman" w:hAnsi="Times New Roman"/>
          <w:b/>
          <w:bCs/>
          <w:iCs/>
          <w:sz w:val="24"/>
          <w:szCs w:val="24"/>
        </w:rPr>
        <w:t xml:space="preserve"> nazadnj</w:t>
      </w:r>
      <w:r w:rsidR="00E129CB">
        <w:rPr>
          <w:rFonts w:ascii="Times New Roman" w:hAnsi="Times New Roman"/>
          <w:b/>
          <w:bCs/>
          <w:iCs/>
          <w:sz w:val="24"/>
          <w:szCs w:val="24"/>
        </w:rPr>
        <w:t>e spremenjenih 12. 9. 2019 se prvi člen spremeni tako, da se glasi:</w:t>
      </w:r>
    </w:p>
    <w:p w:rsidR="00E129CB" w:rsidRDefault="00E129CB" w:rsidP="00AC666C">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»Ta pravila urejajo organizacijo in delovanje šolskega sklada (v nadaljnjem besedilu sklad) v Osnovni šoli Hajdina z enoto vrtec; matična številka: 5087031000.</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Iz sklada se financirajo:</w:t>
      </w:r>
    </w:p>
    <w:p w:rsidR="00E129CB" w:rsidRPr="00943C27" w:rsidRDefault="00E129CB" w:rsidP="00E129CB">
      <w:pPr>
        <w:numPr>
          <w:ilvl w:val="0"/>
          <w:numId w:val="12"/>
        </w:num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dejavnosti, ki niso sestavina izobraževalnega programa, oziroma se ne financirajo iz javnih sredstev,</w:t>
      </w:r>
    </w:p>
    <w:p w:rsidR="00E129CB" w:rsidRPr="00943C27" w:rsidRDefault="00E129CB" w:rsidP="00E129CB">
      <w:pPr>
        <w:numPr>
          <w:ilvl w:val="0"/>
          <w:numId w:val="12"/>
        </w:num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 xml:space="preserve">nakup nadstandardne opreme, </w:t>
      </w:r>
    </w:p>
    <w:p w:rsidR="00E129CB" w:rsidRPr="00943C27" w:rsidRDefault="00E129CB" w:rsidP="00E129CB">
      <w:pPr>
        <w:numPr>
          <w:ilvl w:val="0"/>
          <w:numId w:val="12"/>
        </w:num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zviševanje standarda pouka in podobno,</w:t>
      </w:r>
    </w:p>
    <w:p w:rsidR="00E129CB" w:rsidRPr="00943C27" w:rsidRDefault="00E129CB" w:rsidP="00E129CB">
      <w:pPr>
        <w:numPr>
          <w:ilvl w:val="0"/>
          <w:numId w:val="12"/>
        </w:num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udeležbe otrok in učencev iz socialno manj vzpodbudnih okolij na dejavnostih, ki so povezane z izvajanjem javno veljavnega programa, vendar se ne financirajo v celoti iz javnih sredstev, če se na ta način zagotavljajo enake možnosti.</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lastRenderedPageBreak/>
        <w:t xml:space="preserve">Upravičenci do kritja stroškov udeležbe na posameznih dejavnostih iz zadnje alineje prejšnjega odstavka so lahko otroci oziroma učenci, ki jim je priznana pravica do subvencije za malico v najvišjem deležu od cene malice ali pravica do znižanja plačila za programe vrtcev do največ tretjega dohodkovnega razreda po zakonu, ki ureja uveljavljanje pravic iz javnih sredstev. </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Viri sredstev sklada so:</w:t>
      </w:r>
    </w:p>
    <w:p w:rsidR="00E129CB" w:rsidRPr="00943C27" w:rsidRDefault="00E129CB" w:rsidP="00E129CB">
      <w:pPr>
        <w:numPr>
          <w:ilvl w:val="0"/>
          <w:numId w:val="12"/>
        </w:num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prispevki in donacije staršev in drugih fizičnih ali pravnih oseb,</w:t>
      </w:r>
    </w:p>
    <w:p w:rsidR="00E129CB" w:rsidRPr="00943C27" w:rsidRDefault="00E129CB" w:rsidP="00E129CB">
      <w:pPr>
        <w:numPr>
          <w:ilvl w:val="0"/>
          <w:numId w:val="12"/>
        </w:num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dotacije, zapuščine, volila,</w:t>
      </w:r>
    </w:p>
    <w:p w:rsidR="00E129CB" w:rsidRPr="00943C27" w:rsidRDefault="00E129CB" w:rsidP="00E129CB">
      <w:pPr>
        <w:numPr>
          <w:ilvl w:val="0"/>
          <w:numId w:val="12"/>
        </w:num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prihodki iz prodaje izdelkov v okviru dejavnosti Osnovne šole Hajdina z enoto vrtec (v nadaljnjem besedilu: šola), kot npr. prodaja izdelkov na novoletni prireditvi,</w:t>
      </w:r>
    </w:p>
    <w:p w:rsidR="00E129CB" w:rsidRPr="00943C27" w:rsidRDefault="00E129CB" w:rsidP="00E129CB">
      <w:pPr>
        <w:numPr>
          <w:ilvl w:val="0"/>
          <w:numId w:val="12"/>
        </w:num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donacije iz namenitev do 0,3 % dela dohodnine.</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Sredstva pridobljena iz donacij iz namenitev dela dohodnine se lahko porabijo samo za udeležbe otrok in učencev iz socialno manj vzpodbudnih okolij na dejavnostih iz četrte alineje drugega odstavka tega člena.«.</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943C27"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 xml:space="preserve">V </w:t>
      </w:r>
      <w:r w:rsidR="00E129CB" w:rsidRPr="00943C27">
        <w:rPr>
          <w:rFonts w:ascii="Times New Roman" w:hAnsi="Times New Roman"/>
          <w:b/>
          <w:bCs/>
          <w:iCs/>
          <w:sz w:val="24"/>
          <w:szCs w:val="24"/>
        </w:rPr>
        <w:t>2. člen</w:t>
      </w:r>
      <w:r w:rsidRPr="00943C27">
        <w:rPr>
          <w:rFonts w:ascii="Times New Roman" w:hAnsi="Times New Roman"/>
          <w:b/>
          <w:bCs/>
          <w:iCs/>
          <w:sz w:val="24"/>
          <w:szCs w:val="24"/>
        </w:rPr>
        <w:t>u</w:t>
      </w:r>
      <w:r w:rsidR="00E129CB" w:rsidRPr="00943C27">
        <w:rPr>
          <w:rFonts w:ascii="Times New Roman" w:hAnsi="Times New Roman"/>
          <w:b/>
          <w:bCs/>
          <w:iCs/>
          <w:sz w:val="24"/>
          <w:szCs w:val="24"/>
        </w:rPr>
        <w:t xml:space="preserve"> se besedilo »OŠ Hajdina« zamenja z besedo »šole«.</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V 3. členu se tretji in četrti stavek spremenita tako, da se glasita: »Predstavnike šole in vrtca predlaga Svet šole. Člani upravnega odbora izmed sebe volijo predsednika in namestnika predsednika.«.</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Za 8. členom se doda nov 8.a člen, ki se glasi:</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»Če sredstva šolskega sklada, namenjena udeležbi otrok in učencev iz socialno manj vzpodbudnih okolij ne zadoščajo za kritje udeležbe vseh možnih upravičencev, upravni odbor sredstva dodeli vsem upravičencem v enakem deležu. Izjemoma upravni odbor sredstva dodeli le enemu ali samo nekaterim možnim upravičencem, če oceni, da posebne okoliščine, ki niso bile predmet odločanja o pravici do subvencije za malico, to opravičujejo. Taka odločitev sprejme upravni odbor soglasno.«.</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V 10. členu se dodajo novi drugi do šesti odstavek, ki se glasijo:</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 xml:space="preserve">»Šola zagotavlja materialne in tehnične pogoje za delovanje sklada in njegovega upravnega odbora.  </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Administrativno – tehnična ter računovodska opravila za sklad opravlja šola.</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Denarno poslovanje sklada se vodi preko transakcijskega računa šole na posebnem kontu.</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 xml:space="preserve">Evidence o denarnem poslovanju sklada morajo vsebovati podatke, iz katerih so natančno razvidni podatki o viru prihodkov ter podatki o namenu odhodkov. </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t>Za vodenje evidenc o denarnem poslovanju sklada skrbi računovodstvo šole.«.</w:t>
      </w:r>
    </w:p>
    <w:p w:rsidR="00E129CB" w:rsidRPr="00943C27" w:rsidRDefault="00E129CB" w:rsidP="00E129CB">
      <w:pPr>
        <w:spacing w:after="0" w:line="240" w:lineRule="auto"/>
        <w:jc w:val="both"/>
        <w:rPr>
          <w:rFonts w:ascii="Times New Roman" w:hAnsi="Times New Roman"/>
          <w:b/>
          <w:bCs/>
          <w:iCs/>
          <w:sz w:val="24"/>
          <w:szCs w:val="24"/>
        </w:rPr>
      </w:pPr>
    </w:p>
    <w:p w:rsidR="00E129CB" w:rsidRPr="00943C27" w:rsidRDefault="00E129CB" w:rsidP="00E129CB">
      <w:pPr>
        <w:spacing w:after="0" w:line="240" w:lineRule="auto"/>
        <w:jc w:val="both"/>
        <w:rPr>
          <w:rFonts w:ascii="Times New Roman" w:hAnsi="Times New Roman"/>
          <w:b/>
          <w:bCs/>
          <w:iCs/>
          <w:sz w:val="24"/>
          <w:szCs w:val="24"/>
        </w:rPr>
      </w:pPr>
      <w:r w:rsidRPr="00943C27">
        <w:rPr>
          <w:rFonts w:ascii="Times New Roman" w:hAnsi="Times New Roman"/>
          <w:b/>
          <w:bCs/>
          <w:iCs/>
          <w:sz w:val="24"/>
          <w:szCs w:val="24"/>
        </w:rPr>
        <w:lastRenderedPageBreak/>
        <w:t>Dosedanji drugi in tretji odstavek 10. člena postaneta sedmi in osmi odstavek.</w:t>
      </w:r>
    </w:p>
    <w:p w:rsidR="00E129CB" w:rsidRDefault="00E129CB" w:rsidP="00E129CB">
      <w:pPr>
        <w:spacing w:after="0" w:line="240" w:lineRule="auto"/>
        <w:jc w:val="both"/>
        <w:rPr>
          <w:rFonts w:ascii="Times New Roman" w:hAnsi="Times New Roman"/>
          <w:bCs/>
          <w:iCs/>
          <w:sz w:val="24"/>
          <w:szCs w:val="24"/>
        </w:rPr>
      </w:pPr>
    </w:p>
    <w:p w:rsidR="00554C9E" w:rsidRPr="005F493F" w:rsidRDefault="00554C9E" w:rsidP="00AC666C">
      <w:pPr>
        <w:spacing w:after="0" w:line="240" w:lineRule="auto"/>
        <w:jc w:val="both"/>
        <w:rPr>
          <w:rFonts w:ascii="Times New Roman" w:hAnsi="Times New Roman"/>
          <w:bCs/>
          <w:iCs/>
          <w:sz w:val="24"/>
          <w:szCs w:val="24"/>
        </w:rPr>
      </w:pPr>
    </w:p>
    <w:p w:rsidR="00554C9E" w:rsidRDefault="00554C9E" w:rsidP="00AC666C">
      <w:pPr>
        <w:spacing w:after="0" w:line="240" w:lineRule="auto"/>
        <w:jc w:val="both"/>
        <w:rPr>
          <w:rFonts w:ascii="Times New Roman" w:hAnsi="Times New Roman"/>
          <w:b/>
          <w:i/>
          <w:sz w:val="24"/>
          <w:szCs w:val="24"/>
        </w:rPr>
      </w:pPr>
      <w:r>
        <w:rPr>
          <w:rFonts w:ascii="Times New Roman" w:hAnsi="Times New Roman"/>
          <w:b/>
          <w:i/>
          <w:sz w:val="24"/>
          <w:szCs w:val="24"/>
        </w:rPr>
        <w:t>K4) Sprejem Pravil o dodelitvi sredstev šolskega sklada otrokom in učencem iz socialno manj spodbudnih okoljih</w:t>
      </w:r>
    </w:p>
    <w:p w:rsidR="00554C9E" w:rsidRDefault="00554C9E" w:rsidP="00AC666C">
      <w:pPr>
        <w:spacing w:after="0" w:line="240" w:lineRule="auto"/>
        <w:jc w:val="both"/>
        <w:rPr>
          <w:rFonts w:ascii="Times New Roman" w:hAnsi="Times New Roman"/>
          <w:bCs/>
          <w:iCs/>
          <w:sz w:val="24"/>
          <w:szCs w:val="24"/>
        </w:rPr>
      </w:pPr>
      <w:r w:rsidRPr="005F493F">
        <w:rPr>
          <w:rFonts w:ascii="Times New Roman" w:hAnsi="Times New Roman"/>
          <w:bCs/>
          <w:iCs/>
          <w:sz w:val="24"/>
          <w:szCs w:val="24"/>
        </w:rPr>
        <w:t>G</w:t>
      </w:r>
      <w:r>
        <w:rPr>
          <w:rFonts w:ascii="Times New Roman" w:hAnsi="Times New Roman"/>
          <w:bCs/>
          <w:iCs/>
          <w:sz w:val="24"/>
          <w:szCs w:val="24"/>
        </w:rPr>
        <w:t>.</w:t>
      </w:r>
      <w:r w:rsidRPr="005F493F">
        <w:rPr>
          <w:rFonts w:ascii="Times New Roman" w:hAnsi="Times New Roman"/>
          <w:bCs/>
          <w:iCs/>
          <w:sz w:val="24"/>
          <w:szCs w:val="24"/>
        </w:rPr>
        <w:t xml:space="preserve"> Verbajs </w:t>
      </w:r>
      <w:r>
        <w:rPr>
          <w:rFonts w:ascii="Times New Roman" w:hAnsi="Times New Roman"/>
          <w:bCs/>
          <w:iCs/>
          <w:sz w:val="24"/>
          <w:szCs w:val="24"/>
        </w:rPr>
        <w:t>predstavi nova pravila</w:t>
      </w:r>
      <w:r w:rsidRPr="00AC666C">
        <w:rPr>
          <w:rFonts w:ascii="Times New Roman" w:hAnsi="Times New Roman"/>
          <w:b/>
          <w:i/>
          <w:sz w:val="24"/>
          <w:szCs w:val="24"/>
        </w:rPr>
        <w:t xml:space="preserve"> </w:t>
      </w:r>
      <w:r w:rsidRPr="00AC666C">
        <w:rPr>
          <w:rFonts w:ascii="Times New Roman" w:hAnsi="Times New Roman"/>
          <w:sz w:val="24"/>
          <w:szCs w:val="24"/>
        </w:rPr>
        <w:t>o dodelitvi sredstev šolskega sklada otrokom in učencem iz socialno manj spodbudnih okoljih</w:t>
      </w:r>
      <w:r>
        <w:rPr>
          <w:rFonts w:ascii="Times New Roman" w:hAnsi="Times New Roman"/>
          <w:sz w:val="24"/>
          <w:szCs w:val="24"/>
        </w:rPr>
        <w:t xml:space="preserve">: gre za </w:t>
      </w:r>
      <w:r>
        <w:rPr>
          <w:rFonts w:ascii="Times New Roman" w:hAnsi="Times New Roman"/>
          <w:bCs/>
          <w:iCs/>
          <w:sz w:val="24"/>
          <w:szCs w:val="24"/>
        </w:rPr>
        <w:t>uskladitev pravil z novelo Zakona o financiranju vzgoje in izobraževanje (ZOFVI-M), ki ureja namen šolskih skladov, način odločanje upravnega odbora in omogoča pridobitev sredstev in donacij dela dohodnine. Hkrati se pravila usklajujejo z prej sprejetimi Pravili o delovanju šolskega sklada.</w:t>
      </w:r>
    </w:p>
    <w:p w:rsidR="00554C9E" w:rsidRDefault="00554C9E" w:rsidP="00AC666C">
      <w:pPr>
        <w:spacing w:after="0" w:line="240" w:lineRule="auto"/>
        <w:jc w:val="both"/>
        <w:rPr>
          <w:rFonts w:ascii="Times New Roman" w:hAnsi="Times New Roman"/>
          <w:b/>
          <w:i/>
          <w:sz w:val="24"/>
          <w:szCs w:val="24"/>
        </w:rPr>
      </w:pPr>
    </w:p>
    <w:p w:rsidR="00554C9E" w:rsidRDefault="00554C9E" w:rsidP="00AC666C">
      <w:pPr>
        <w:spacing w:after="0" w:line="240" w:lineRule="auto"/>
        <w:jc w:val="both"/>
        <w:rPr>
          <w:rFonts w:ascii="Times New Roman" w:hAnsi="Times New Roman"/>
          <w:bCs/>
          <w:iCs/>
          <w:sz w:val="24"/>
          <w:szCs w:val="24"/>
        </w:rPr>
      </w:pPr>
      <w:r>
        <w:rPr>
          <w:rFonts w:ascii="Times New Roman" w:hAnsi="Times New Roman"/>
          <w:bCs/>
          <w:iCs/>
          <w:sz w:val="24"/>
          <w:szCs w:val="24"/>
        </w:rPr>
        <w:t>Po razpravi se soglasno sprejme sledeči sklep:</w:t>
      </w:r>
    </w:p>
    <w:p w:rsidR="00554C9E" w:rsidRDefault="00554C9E" w:rsidP="00AC666C">
      <w:pPr>
        <w:spacing w:after="0" w:line="240" w:lineRule="auto"/>
        <w:jc w:val="both"/>
        <w:rPr>
          <w:rFonts w:ascii="Times New Roman" w:hAnsi="Times New Roman"/>
          <w:b/>
          <w:sz w:val="24"/>
          <w:szCs w:val="24"/>
          <w:lang w:eastAsia="sl-SI"/>
        </w:rPr>
      </w:pPr>
      <w:r>
        <w:rPr>
          <w:rFonts w:ascii="Times New Roman" w:hAnsi="Times New Roman"/>
          <w:b/>
          <w:sz w:val="24"/>
          <w:szCs w:val="24"/>
        </w:rPr>
        <w:t xml:space="preserve">SKLEP 2: Sprejmejo </w:t>
      </w:r>
      <w:r w:rsidRPr="00AC666C">
        <w:rPr>
          <w:rFonts w:ascii="Times New Roman" w:hAnsi="Times New Roman"/>
          <w:b/>
          <w:sz w:val="24"/>
          <w:szCs w:val="24"/>
        </w:rPr>
        <w:t xml:space="preserve">se </w:t>
      </w:r>
      <w:r w:rsidRPr="00AC666C">
        <w:rPr>
          <w:rFonts w:ascii="Times New Roman" w:hAnsi="Times New Roman"/>
          <w:b/>
          <w:sz w:val="24"/>
          <w:szCs w:val="24"/>
          <w:lang w:eastAsia="sl-SI"/>
        </w:rPr>
        <w:t>Pravil</w:t>
      </w:r>
      <w:r>
        <w:rPr>
          <w:rFonts w:ascii="Times New Roman" w:hAnsi="Times New Roman"/>
          <w:b/>
          <w:sz w:val="24"/>
          <w:szCs w:val="24"/>
          <w:lang w:eastAsia="sl-SI"/>
        </w:rPr>
        <w:t>a</w:t>
      </w:r>
      <w:r w:rsidRPr="00AC666C">
        <w:rPr>
          <w:rFonts w:ascii="Times New Roman" w:hAnsi="Times New Roman"/>
          <w:b/>
          <w:sz w:val="24"/>
          <w:szCs w:val="24"/>
          <w:lang w:eastAsia="sl-SI"/>
        </w:rPr>
        <w:t xml:space="preserve"> o dodelitvi sredstev šolskega sklada otrokom in učencem iz socialno manj spodbudnih okolji v predlaganem besedilu.</w:t>
      </w:r>
    </w:p>
    <w:p w:rsidR="00554C9E" w:rsidRDefault="00554C9E" w:rsidP="00AC666C">
      <w:pPr>
        <w:spacing w:after="0" w:line="240" w:lineRule="auto"/>
        <w:jc w:val="both"/>
        <w:rPr>
          <w:rFonts w:ascii="Times New Roman" w:hAnsi="Times New Roman"/>
          <w:b/>
          <w:sz w:val="24"/>
          <w:szCs w:val="24"/>
          <w:lang w:eastAsia="sl-SI"/>
        </w:rPr>
      </w:pPr>
    </w:p>
    <w:p w:rsidR="00554C9E" w:rsidRDefault="00554C9E" w:rsidP="00AC666C">
      <w:pPr>
        <w:spacing w:after="0" w:line="240" w:lineRule="auto"/>
        <w:jc w:val="both"/>
        <w:rPr>
          <w:rFonts w:ascii="Times New Roman" w:hAnsi="Times New Roman"/>
          <w:sz w:val="24"/>
          <w:szCs w:val="24"/>
        </w:rPr>
      </w:pPr>
      <w:r>
        <w:rPr>
          <w:rFonts w:ascii="Times New Roman" w:hAnsi="Times New Roman"/>
          <w:sz w:val="24"/>
          <w:szCs w:val="24"/>
        </w:rPr>
        <w:t>G. Verbajs pojasni, da je za to, da se lahko zagotovi nemoteno dodeljevanje sredstev šolskega sklada otrokom in učencem iz socialno manj spodbudnih okolij tudi v primeru, če sredstva sklada ne zadoščajo, da se krijejo vsi stroški vs</w:t>
      </w:r>
      <w:r w:rsidR="00943C27">
        <w:rPr>
          <w:rFonts w:ascii="Times New Roman" w:hAnsi="Times New Roman"/>
          <w:sz w:val="24"/>
          <w:szCs w:val="24"/>
        </w:rPr>
        <w:t xml:space="preserve">em upravičencem ali da se lahko svetovalna služba </w:t>
      </w:r>
      <w:r>
        <w:rPr>
          <w:rFonts w:ascii="Times New Roman" w:hAnsi="Times New Roman"/>
          <w:sz w:val="24"/>
          <w:szCs w:val="24"/>
        </w:rPr>
        <w:t xml:space="preserve">sredstva dodeli v različnih višinah, je potreben sklep Upravnega odbora. </w:t>
      </w:r>
    </w:p>
    <w:p w:rsidR="00554C9E" w:rsidRDefault="00554C9E" w:rsidP="00AC666C">
      <w:pPr>
        <w:spacing w:after="0" w:line="240" w:lineRule="auto"/>
        <w:jc w:val="both"/>
        <w:rPr>
          <w:rFonts w:ascii="Times New Roman" w:hAnsi="Times New Roman"/>
          <w:sz w:val="24"/>
          <w:szCs w:val="24"/>
        </w:rPr>
      </w:pPr>
    </w:p>
    <w:p w:rsidR="00554C9E" w:rsidRDefault="00554C9E" w:rsidP="00B864B4">
      <w:pPr>
        <w:spacing w:after="0" w:line="240" w:lineRule="auto"/>
        <w:jc w:val="both"/>
        <w:rPr>
          <w:rFonts w:ascii="Times New Roman" w:hAnsi="Times New Roman"/>
          <w:bCs/>
          <w:iCs/>
          <w:sz w:val="24"/>
          <w:szCs w:val="24"/>
        </w:rPr>
      </w:pPr>
      <w:r>
        <w:rPr>
          <w:rFonts w:ascii="Times New Roman" w:hAnsi="Times New Roman"/>
          <w:bCs/>
          <w:iCs/>
          <w:sz w:val="24"/>
          <w:szCs w:val="24"/>
        </w:rPr>
        <w:t>Po razpravi se soglasno sprejme sledeči sklep:</w:t>
      </w:r>
    </w:p>
    <w:p w:rsidR="00554C9E" w:rsidRPr="00B864B4" w:rsidRDefault="00554C9E" w:rsidP="00B864B4">
      <w:pPr>
        <w:spacing w:after="0" w:line="240" w:lineRule="auto"/>
        <w:jc w:val="both"/>
        <w:rPr>
          <w:rFonts w:ascii="Times New Roman" w:hAnsi="Times New Roman"/>
          <w:b/>
          <w:bCs/>
          <w:sz w:val="24"/>
          <w:szCs w:val="24"/>
        </w:rPr>
      </w:pPr>
      <w:r>
        <w:rPr>
          <w:rFonts w:ascii="Times New Roman" w:hAnsi="Times New Roman"/>
          <w:b/>
          <w:bCs/>
          <w:sz w:val="24"/>
          <w:szCs w:val="24"/>
        </w:rPr>
        <w:t xml:space="preserve">SKLEP 3: Svetovalna služba vrtca oziroma svetovalna služba šole do drugačnega sklepa Upravnega odbora šolskega sklada izvaja tehnično dodelitve sredstev šolskega sklada, ki so namenjena otrokom in učencem iz socialno manj spodbudnih okolij, vključno z odločanjem o dodelitvi sredstev posameznemu upravičencu. Svetovalna služba lahko v skladu z akti šolskega sklada dodeli takšna sredstva tudi samo enemu ali nekaterim upravičencem, </w:t>
      </w:r>
      <w:r w:rsidRPr="00B864B4">
        <w:rPr>
          <w:rFonts w:ascii="Times New Roman" w:hAnsi="Times New Roman"/>
          <w:b/>
          <w:bCs/>
          <w:sz w:val="24"/>
          <w:szCs w:val="24"/>
        </w:rPr>
        <w:t>če  oceni, da</w:t>
      </w:r>
      <w:r>
        <w:rPr>
          <w:rFonts w:ascii="Times New Roman" w:hAnsi="Times New Roman"/>
          <w:b/>
          <w:bCs/>
          <w:sz w:val="24"/>
          <w:szCs w:val="24"/>
        </w:rPr>
        <w:t xml:space="preserve"> </w:t>
      </w:r>
      <w:r w:rsidRPr="00B864B4">
        <w:rPr>
          <w:rFonts w:ascii="Times New Roman" w:hAnsi="Times New Roman"/>
          <w:b/>
          <w:bCs/>
          <w:sz w:val="24"/>
          <w:szCs w:val="24"/>
        </w:rPr>
        <w:t>posebne okoliščine, ki niso bile predmet odločanja o pravici do subvencije za malico ali</w:t>
      </w:r>
      <w:r>
        <w:rPr>
          <w:rFonts w:ascii="Times New Roman" w:hAnsi="Times New Roman"/>
          <w:b/>
          <w:bCs/>
          <w:sz w:val="24"/>
          <w:szCs w:val="24"/>
        </w:rPr>
        <w:t xml:space="preserve"> </w:t>
      </w:r>
      <w:r w:rsidRPr="00B864B4">
        <w:rPr>
          <w:rFonts w:ascii="Times New Roman" w:hAnsi="Times New Roman"/>
          <w:b/>
          <w:bCs/>
          <w:sz w:val="24"/>
          <w:szCs w:val="24"/>
        </w:rPr>
        <w:t>znižanja plačila za programe vrtcev</w:t>
      </w:r>
      <w:r>
        <w:rPr>
          <w:rFonts w:ascii="Times New Roman" w:hAnsi="Times New Roman"/>
          <w:b/>
          <w:bCs/>
          <w:sz w:val="24"/>
          <w:szCs w:val="24"/>
        </w:rPr>
        <w:t>, to opravičujejo.</w:t>
      </w:r>
    </w:p>
    <w:p w:rsidR="00554C9E" w:rsidRDefault="00554C9E" w:rsidP="00AC666C">
      <w:pPr>
        <w:spacing w:after="0" w:line="240" w:lineRule="auto"/>
        <w:jc w:val="both"/>
        <w:rPr>
          <w:rFonts w:ascii="Times New Roman" w:hAnsi="Times New Roman"/>
          <w:b/>
          <w:bCs/>
          <w:sz w:val="24"/>
          <w:szCs w:val="24"/>
        </w:rPr>
      </w:pPr>
    </w:p>
    <w:p w:rsidR="00554C9E" w:rsidRDefault="00554C9E" w:rsidP="00AC666C">
      <w:pPr>
        <w:spacing w:after="0" w:line="240" w:lineRule="auto"/>
        <w:jc w:val="both"/>
        <w:rPr>
          <w:rFonts w:ascii="Times New Roman" w:hAnsi="Times New Roman"/>
          <w:b/>
          <w:bCs/>
          <w:sz w:val="24"/>
          <w:szCs w:val="24"/>
        </w:rPr>
      </w:pPr>
    </w:p>
    <w:p w:rsidR="00554C9E" w:rsidRPr="00B864B4" w:rsidRDefault="00554C9E" w:rsidP="00AC666C">
      <w:pPr>
        <w:spacing w:after="0" w:line="240" w:lineRule="auto"/>
        <w:jc w:val="both"/>
        <w:rPr>
          <w:rFonts w:ascii="Times New Roman" w:hAnsi="Times New Roman"/>
          <w:b/>
          <w:bCs/>
          <w:i/>
          <w:sz w:val="24"/>
          <w:szCs w:val="24"/>
        </w:rPr>
      </w:pPr>
      <w:r w:rsidRPr="00B864B4">
        <w:rPr>
          <w:rFonts w:ascii="Times New Roman" w:hAnsi="Times New Roman"/>
          <w:b/>
          <w:bCs/>
          <w:i/>
          <w:sz w:val="24"/>
          <w:szCs w:val="24"/>
        </w:rPr>
        <w:t>K5) Potrditev koriščenja sredstev</w:t>
      </w:r>
    </w:p>
    <w:p w:rsidR="00554C9E" w:rsidRDefault="00554C9E" w:rsidP="00AC666C">
      <w:pPr>
        <w:spacing w:after="0" w:line="240" w:lineRule="auto"/>
        <w:jc w:val="both"/>
        <w:rPr>
          <w:rFonts w:ascii="Times New Roman" w:hAnsi="Times New Roman"/>
          <w:sz w:val="24"/>
          <w:szCs w:val="24"/>
        </w:rPr>
      </w:pPr>
      <w:r>
        <w:rPr>
          <w:rFonts w:ascii="Times New Roman" w:hAnsi="Times New Roman"/>
          <w:sz w:val="24"/>
          <w:szCs w:val="24"/>
        </w:rPr>
        <w:t>Šola je zaprosila za koriščenje sredstev šolskega sklada za financiranje:</w:t>
      </w:r>
    </w:p>
    <w:p w:rsidR="00554C9E" w:rsidRDefault="00554C9E" w:rsidP="00C32F0F">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izdaje šolske znamke za potrebe filatelističnega krožka, ki se bodo nato prodajale oz. distribuirale na javnem občinskem dogodku (150 EUR);</w:t>
      </w:r>
    </w:p>
    <w:p w:rsidR="00554C9E" w:rsidRDefault="00554C9E" w:rsidP="00C32F0F">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nakupa opreme za fotografiranje astronomskih teles za potrebe delovanja astronomskega krožka, ki bi otrokom omogočila, da </w:t>
      </w:r>
      <w:r w:rsidRPr="00C32F0F">
        <w:rPr>
          <w:rFonts w:ascii="Times New Roman" w:hAnsi="Times New Roman"/>
          <w:sz w:val="24"/>
          <w:szCs w:val="24"/>
        </w:rPr>
        <w:t xml:space="preserve">svoje znanje pri opazovanju nočnega neba nadgradijo s kvalitetnim fotografiranjem </w:t>
      </w:r>
      <w:r>
        <w:rPr>
          <w:rFonts w:ascii="Times New Roman" w:hAnsi="Times New Roman"/>
          <w:sz w:val="24"/>
          <w:szCs w:val="24"/>
        </w:rPr>
        <w:t>planetov, Sonca in z opazovanje</w:t>
      </w:r>
      <w:r w:rsidRPr="00C32F0F">
        <w:rPr>
          <w:rFonts w:ascii="Times New Roman" w:hAnsi="Times New Roman"/>
          <w:sz w:val="24"/>
          <w:szCs w:val="24"/>
        </w:rPr>
        <w:t xml:space="preserve">m </w:t>
      </w:r>
      <w:proofErr w:type="spellStart"/>
      <w:r w:rsidRPr="00C32F0F">
        <w:rPr>
          <w:rFonts w:ascii="Times New Roman" w:hAnsi="Times New Roman"/>
          <w:sz w:val="24"/>
          <w:szCs w:val="24"/>
        </w:rPr>
        <w:t>t.i</w:t>
      </w:r>
      <w:proofErr w:type="spellEnd"/>
      <w:r w:rsidRPr="00C32F0F">
        <w:rPr>
          <w:rFonts w:ascii="Times New Roman" w:hAnsi="Times New Roman"/>
          <w:sz w:val="24"/>
          <w:szCs w:val="24"/>
        </w:rPr>
        <w:t xml:space="preserve">. globokih objektov nočnega  neba  kot so zvezdne kopice, </w:t>
      </w:r>
      <w:r>
        <w:rPr>
          <w:rFonts w:ascii="Times New Roman" w:hAnsi="Times New Roman"/>
          <w:sz w:val="24"/>
          <w:szCs w:val="24"/>
        </w:rPr>
        <w:t>planetarne meglice in galaksije (1.305 EUR)</w:t>
      </w:r>
    </w:p>
    <w:p w:rsidR="00554C9E" w:rsidRDefault="00554C9E" w:rsidP="00C32F0F">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nakup družabnih iger za prvo triado, ki spodbujajo različna znanja in sposobnosti in za kvalitetnejše preživljanje odmorov in  časa pred ali po pouku: </w:t>
      </w:r>
      <w:proofErr w:type="spellStart"/>
      <w:r w:rsidRPr="00C32F0F">
        <w:rPr>
          <w:rFonts w:ascii="Times New Roman" w:hAnsi="Times New Roman"/>
          <w:sz w:val="24"/>
          <w:szCs w:val="24"/>
        </w:rPr>
        <w:t>Twister</w:t>
      </w:r>
      <w:proofErr w:type="spellEnd"/>
      <w:r w:rsidRPr="00C32F0F">
        <w:rPr>
          <w:rFonts w:ascii="Times New Roman" w:hAnsi="Times New Roman"/>
          <w:sz w:val="24"/>
          <w:szCs w:val="24"/>
        </w:rPr>
        <w:t xml:space="preserve"> (2x), </w:t>
      </w:r>
      <w:proofErr w:type="spellStart"/>
      <w:r w:rsidRPr="00C32F0F">
        <w:rPr>
          <w:rFonts w:ascii="Times New Roman" w:hAnsi="Times New Roman"/>
          <w:sz w:val="24"/>
          <w:szCs w:val="24"/>
        </w:rPr>
        <w:t>Jenga</w:t>
      </w:r>
      <w:proofErr w:type="spellEnd"/>
      <w:r w:rsidRPr="00C32F0F">
        <w:rPr>
          <w:rFonts w:ascii="Times New Roman" w:hAnsi="Times New Roman"/>
          <w:sz w:val="24"/>
          <w:szCs w:val="24"/>
        </w:rPr>
        <w:t xml:space="preserve"> (2x), Talent show, Mali mojster besed (2x), Smart kviz, </w:t>
      </w:r>
      <w:proofErr w:type="spellStart"/>
      <w:r w:rsidRPr="00C32F0F">
        <w:rPr>
          <w:rFonts w:ascii="Times New Roman" w:hAnsi="Times New Roman"/>
          <w:sz w:val="24"/>
          <w:szCs w:val="24"/>
        </w:rPr>
        <w:t>Gravity</w:t>
      </w:r>
      <w:proofErr w:type="spellEnd"/>
      <w:r w:rsidRPr="00C32F0F">
        <w:rPr>
          <w:rFonts w:ascii="Times New Roman" w:hAnsi="Times New Roman"/>
          <w:sz w:val="24"/>
          <w:szCs w:val="24"/>
        </w:rPr>
        <w:t xml:space="preserve"> </w:t>
      </w:r>
      <w:proofErr w:type="spellStart"/>
      <w:r w:rsidRPr="00C32F0F">
        <w:rPr>
          <w:rFonts w:ascii="Times New Roman" w:hAnsi="Times New Roman"/>
          <w:sz w:val="24"/>
          <w:szCs w:val="24"/>
        </w:rPr>
        <w:t>tower</w:t>
      </w:r>
      <w:proofErr w:type="spellEnd"/>
      <w:r w:rsidRPr="00C32F0F">
        <w:rPr>
          <w:rFonts w:ascii="Times New Roman" w:hAnsi="Times New Roman"/>
          <w:sz w:val="24"/>
          <w:szCs w:val="24"/>
        </w:rPr>
        <w:t xml:space="preserve"> in Varnost</w:t>
      </w:r>
      <w:r>
        <w:rPr>
          <w:rFonts w:ascii="Times New Roman" w:hAnsi="Times New Roman"/>
          <w:sz w:val="24"/>
          <w:szCs w:val="24"/>
        </w:rPr>
        <w:t xml:space="preserve"> (189,30 EUR)</w:t>
      </w:r>
    </w:p>
    <w:p w:rsidR="00554C9E" w:rsidRDefault="00554C9E" w:rsidP="00C32F0F">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nakup družabnih iger za drugo triado, ki spodbujajo različna znanja in sposobnosti in za kvalitetnejše preživljanje odmorov in  časa pred ali po pouku: </w:t>
      </w:r>
      <w:proofErr w:type="spellStart"/>
      <w:r w:rsidRPr="00C32F0F">
        <w:rPr>
          <w:rFonts w:ascii="Times New Roman" w:hAnsi="Times New Roman"/>
          <w:sz w:val="24"/>
          <w:szCs w:val="24"/>
        </w:rPr>
        <w:t>Geomag</w:t>
      </w:r>
      <w:proofErr w:type="spellEnd"/>
      <w:r w:rsidRPr="00C32F0F">
        <w:rPr>
          <w:rFonts w:ascii="Times New Roman" w:hAnsi="Times New Roman"/>
          <w:sz w:val="24"/>
          <w:szCs w:val="24"/>
        </w:rPr>
        <w:t xml:space="preserve"> 50 delni, </w:t>
      </w:r>
      <w:proofErr w:type="spellStart"/>
      <w:r w:rsidRPr="00C32F0F">
        <w:rPr>
          <w:rFonts w:ascii="Times New Roman" w:hAnsi="Times New Roman"/>
          <w:sz w:val="24"/>
          <w:szCs w:val="24"/>
        </w:rPr>
        <w:t>Geomag</w:t>
      </w:r>
      <w:proofErr w:type="spellEnd"/>
      <w:r w:rsidRPr="00C32F0F">
        <w:rPr>
          <w:rFonts w:ascii="Times New Roman" w:hAnsi="Times New Roman"/>
          <w:sz w:val="24"/>
          <w:szCs w:val="24"/>
        </w:rPr>
        <w:t xml:space="preserve"> 44 delni, </w:t>
      </w:r>
      <w:proofErr w:type="spellStart"/>
      <w:r w:rsidRPr="00C32F0F">
        <w:rPr>
          <w:rFonts w:ascii="Times New Roman" w:hAnsi="Times New Roman"/>
          <w:sz w:val="24"/>
          <w:szCs w:val="24"/>
        </w:rPr>
        <w:t>Geomag</w:t>
      </w:r>
      <w:proofErr w:type="spellEnd"/>
      <w:r w:rsidRPr="00C32F0F">
        <w:rPr>
          <w:rFonts w:ascii="Times New Roman" w:hAnsi="Times New Roman"/>
          <w:sz w:val="24"/>
          <w:szCs w:val="24"/>
        </w:rPr>
        <w:t xml:space="preserve"> 22 delni (2x), Pot okoli sveta, Pot po Sloveniji, Male sive celice (2x), Igralni set 50 iger (4x)</w:t>
      </w:r>
      <w:r>
        <w:rPr>
          <w:rFonts w:ascii="Times New Roman" w:hAnsi="Times New Roman"/>
          <w:sz w:val="24"/>
          <w:szCs w:val="24"/>
        </w:rPr>
        <w:t xml:space="preserve"> (169,08 EUR)</w:t>
      </w:r>
    </w:p>
    <w:p w:rsidR="00554C9E" w:rsidRDefault="00554C9E" w:rsidP="00CF26C9">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nakup zunanjega vgradnega trampolina, s katerim otroci razvijajo koordinacijo, ravnotežje in vzdržljivost, pri čemer bi se sredstva zbirala iz akcije »Prispevaj deset – bodi v majico odet« (1.439,00 EUR), </w:t>
      </w:r>
      <w:r w:rsidR="00943C27">
        <w:rPr>
          <w:rFonts w:ascii="Times New Roman" w:hAnsi="Times New Roman"/>
          <w:sz w:val="24"/>
          <w:szCs w:val="24"/>
        </w:rPr>
        <w:t xml:space="preserve">samo </w:t>
      </w:r>
      <w:r>
        <w:rPr>
          <w:rFonts w:ascii="Times New Roman" w:hAnsi="Times New Roman"/>
          <w:sz w:val="24"/>
          <w:szCs w:val="24"/>
        </w:rPr>
        <w:t>vgradnjo pa bi financirala šola</w:t>
      </w:r>
    </w:p>
    <w:p w:rsidR="00554C9E" w:rsidRDefault="00943C27" w:rsidP="00CF26C9">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nakup vgradne pečice </w:t>
      </w:r>
      <w:r w:rsidR="00554C9E">
        <w:rPr>
          <w:rFonts w:ascii="Times New Roman" w:hAnsi="Times New Roman"/>
          <w:sz w:val="24"/>
          <w:szCs w:val="24"/>
        </w:rPr>
        <w:t xml:space="preserve">za </w:t>
      </w:r>
      <w:r w:rsidR="00554C9E" w:rsidRPr="00CF26C9">
        <w:rPr>
          <w:rFonts w:ascii="Times New Roman" w:hAnsi="Times New Roman"/>
          <w:sz w:val="24"/>
          <w:szCs w:val="24"/>
        </w:rPr>
        <w:t>dejavnost (predmet) Mali šef, kjer otroci kuhajo in pečejo</w:t>
      </w:r>
      <w:r w:rsidR="00554C9E">
        <w:rPr>
          <w:rFonts w:ascii="Times New Roman" w:hAnsi="Times New Roman"/>
          <w:sz w:val="24"/>
          <w:szCs w:val="24"/>
        </w:rPr>
        <w:t xml:space="preserve"> in ki bi </w:t>
      </w:r>
      <w:r w:rsidR="00554C9E" w:rsidRPr="00CF26C9">
        <w:rPr>
          <w:rFonts w:ascii="Times New Roman" w:hAnsi="Times New Roman"/>
          <w:sz w:val="24"/>
          <w:szCs w:val="24"/>
        </w:rPr>
        <w:t>olajšal</w:t>
      </w:r>
      <w:r w:rsidR="00554C9E">
        <w:rPr>
          <w:rFonts w:ascii="Times New Roman" w:hAnsi="Times New Roman"/>
          <w:sz w:val="24"/>
          <w:szCs w:val="24"/>
        </w:rPr>
        <w:t>a</w:t>
      </w:r>
      <w:r w:rsidR="00554C9E" w:rsidRPr="00CF26C9">
        <w:rPr>
          <w:rFonts w:ascii="Times New Roman" w:hAnsi="Times New Roman"/>
          <w:sz w:val="24"/>
          <w:szCs w:val="24"/>
        </w:rPr>
        <w:t xml:space="preserve"> in  omogočil</w:t>
      </w:r>
      <w:r w:rsidR="00554C9E">
        <w:rPr>
          <w:rFonts w:ascii="Times New Roman" w:hAnsi="Times New Roman"/>
          <w:sz w:val="24"/>
          <w:szCs w:val="24"/>
        </w:rPr>
        <w:t>a</w:t>
      </w:r>
      <w:r w:rsidR="00554C9E" w:rsidRPr="00CF26C9">
        <w:rPr>
          <w:rFonts w:ascii="Times New Roman" w:hAnsi="Times New Roman"/>
          <w:sz w:val="24"/>
          <w:szCs w:val="24"/>
        </w:rPr>
        <w:t xml:space="preserve"> še več tovrstnih dejavnosti</w:t>
      </w:r>
      <w:r w:rsidR="00554C9E">
        <w:rPr>
          <w:rFonts w:ascii="Times New Roman" w:hAnsi="Times New Roman"/>
          <w:sz w:val="24"/>
          <w:szCs w:val="24"/>
        </w:rPr>
        <w:t xml:space="preserve"> (269,90 EUR)</w:t>
      </w:r>
    </w:p>
    <w:p w:rsidR="00554C9E" w:rsidRDefault="00554C9E" w:rsidP="00CF26C9">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nakup dveh prenosnih zvočnikov </w:t>
      </w:r>
      <w:proofErr w:type="spellStart"/>
      <w:r>
        <w:rPr>
          <w:rFonts w:ascii="Times New Roman" w:hAnsi="Times New Roman"/>
          <w:sz w:val="24"/>
          <w:szCs w:val="24"/>
        </w:rPr>
        <w:t>Xplore</w:t>
      </w:r>
      <w:proofErr w:type="spellEnd"/>
      <w:r>
        <w:rPr>
          <w:rFonts w:ascii="Times New Roman" w:hAnsi="Times New Roman"/>
          <w:sz w:val="24"/>
          <w:szCs w:val="24"/>
        </w:rPr>
        <w:t xml:space="preserve"> </w:t>
      </w:r>
      <w:r w:rsidRPr="00CF26C9">
        <w:rPr>
          <w:rFonts w:ascii="Times New Roman" w:hAnsi="Times New Roman"/>
          <w:sz w:val="24"/>
          <w:szCs w:val="24"/>
        </w:rPr>
        <w:t>za izvedbo plesnih vaj v učilnici ali na prostem (139,98 EUR)</w:t>
      </w:r>
    </w:p>
    <w:p w:rsidR="00554C9E" w:rsidRDefault="00554C9E" w:rsidP="00AC666C">
      <w:pPr>
        <w:spacing w:after="0" w:line="240" w:lineRule="auto"/>
        <w:jc w:val="both"/>
        <w:rPr>
          <w:rFonts w:ascii="Times New Roman" w:hAnsi="Times New Roman"/>
          <w:sz w:val="24"/>
          <w:szCs w:val="24"/>
        </w:rPr>
      </w:pPr>
    </w:p>
    <w:p w:rsidR="00554C9E" w:rsidRDefault="00554C9E" w:rsidP="00AC666C">
      <w:pPr>
        <w:spacing w:after="0" w:line="240" w:lineRule="auto"/>
        <w:jc w:val="both"/>
        <w:rPr>
          <w:rFonts w:ascii="Times New Roman" w:hAnsi="Times New Roman"/>
          <w:sz w:val="24"/>
          <w:szCs w:val="24"/>
        </w:rPr>
      </w:pPr>
      <w:r>
        <w:rPr>
          <w:rFonts w:ascii="Times New Roman" w:hAnsi="Times New Roman"/>
          <w:sz w:val="24"/>
          <w:szCs w:val="24"/>
        </w:rPr>
        <w:t xml:space="preserve">V razpravi nekateri člani Upravnega odbora izrazijo pomislek za financiranje vgradne pečice, saj ne gre za igračo ali pripomoček, temveč osnovno sredstvo, ki naj jo financira občina, zato šola ta predlog umakne.  </w:t>
      </w:r>
      <w:r w:rsidRPr="00D87794">
        <w:rPr>
          <w:rFonts w:ascii="Times New Roman" w:hAnsi="Times New Roman"/>
          <w:sz w:val="24"/>
          <w:szCs w:val="24"/>
        </w:rPr>
        <w:t>Po razpravi s</w:t>
      </w:r>
      <w:r>
        <w:rPr>
          <w:rFonts w:ascii="Times New Roman" w:hAnsi="Times New Roman"/>
          <w:sz w:val="24"/>
          <w:szCs w:val="24"/>
        </w:rPr>
        <w:t>o</w:t>
      </w:r>
      <w:r w:rsidRPr="00D87794">
        <w:rPr>
          <w:rFonts w:ascii="Times New Roman" w:hAnsi="Times New Roman"/>
          <w:sz w:val="24"/>
          <w:szCs w:val="24"/>
        </w:rPr>
        <w:t xml:space="preserve"> soglasno </w:t>
      </w:r>
      <w:r>
        <w:rPr>
          <w:rFonts w:ascii="Times New Roman" w:hAnsi="Times New Roman"/>
          <w:sz w:val="24"/>
          <w:szCs w:val="24"/>
        </w:rPr>
        <w:t xml:space="preserve">bili </w:t>
      </w:r>
      <w:r w:rsidRPr="00D87794">
        <w:rPr>
          <w:rFonts w:ascii="Times New Roman" w:hAnsi="Times New Roman"/>
          <w:sz w:val="24"/>
          <w:szCs w:val="24"/>
        </w:rPr>
        <w:t>sprej</w:t>
      </w:r>
      <w:r>
        <w:rPr>
          <w:rFonts w:ascii="Times New Roman" w:hAnsi="Times New Roman"/>
          <w:sz w:val="24"/>
          <w:szCs w:val="24"/>
        </w:rPr>
        <w:t>eti</w:t>
      </w:r>
      <w:r w:rsidRPr="00D87794">
        <w:rPr>
          <w:rFonts w:ascii="Times New Roman" w:hAnsi="Times New Roman"/>
          <w:sz w:val="24"/>
          <w:szCs w:val="24"/>
        </w:rPr>
        <w:t xml:space="preserve"> sledeči</w:t>
      </w:r>
      <w:r>
        <w:rPr>
          <w:rFonts w:ascii="Times New Roman" w:hAnsi="Times New Roman"/>
          <w:sz w:val="24"/>
          <w:szCs w:val="24"/>
        </w:rPr>
        <w:t xml:space="preserve"> sklepi</w:t>
      </w:r>
      <w:r w:rsidRPr="00D87794">
        <w:rPr>
          <w:rFonts w:ascii="Times New Roman" w:hAnsi="Times New Roman"/>
          <w:sz w:val="24"/>
          <w:szCs w:val="24"/>
        </w:rPr>
        <w:t>:</w:t>
      </w:r>
    </w:p>
    <w:p w:rsidR="00712233" w:rsidRDefault="00712233" w:rsidP="00AC666C">
      <w:pPr>
        <w:spacing w:after="0" w:line="240" w:lineRule="auto"/>
        <w:jc w:val="both"/>
        <w:rPr>
          <w:rFonts w:ascii="Times New Roman" w:hAnsi="Times New Roman"/>
          <w:b/>
          <w:sz w:val="24"/>
          <w:szCs w:val="24"/>
        </w:rPr>
      </w:pPr>
    </w:p>
    <w:p w:rsidR="00554C9E" w:rsidRDefault="00554C9E" w:rsidP="00AC666C">
      <w:pPr>
        <w:spacing w:after="0" w:line="240" w:lineRule="auto"/>
        <w:jc w:val="both"/>
        <w:rPr>
          <w:rFonts w:ascii="Times New Roman" w:hAnsi="Times New Roman"/>
          <w:b/>
          <w:sz w:val="24"/>
          <w:szCs w:val="24"/>
        </w:rPr>
      </w:pPr>
      <w:r w:rsidRPr="00723A42">
        <w:rPr>
          <w:rFonts w:ascii="Times New Roman" w:hAnsi="Times New Roman"/>
          <w:b/>
          <w:sz w:val="24"/>
          <w:szCs w:val="24"/>
        </w:rPr>
        <w:t>SKLEP</w:t>
      </w:r>
      <w:r>
        <w:rPr>
          <w:rFonts w:ascii="Times New Roman" w:hAnsi="Times New Roman"/>
          <w:b/>
          <w:sz w:val="24"/>
          <w:szCs w:val="24"/>
        </w:rPr>
        <w:t xml:space="preserve"> 4</w:t>
      </w:r>
      <w:r>
        <w:rPr>
          <w:rFonts w:ascii="Times New Roman" w:hAnsi="Times New Roman"/>
          <w:b/>
          <w:i/>
          <w:sz w:val="24"/>
          <w:szCs w:val="24"/>
        </w:rPr>
        <w:t xml:space="preserve">: </w:t>
      </w:r>
      <w:r w:rsidRPr="00B74BC8">
        <w:rPr>
          <w:rFonts w:ascii="Times New Roman" w:hAnsi="Times New Roman"/>
          <w:b/>
          <w:sz w:val="24"/>
          <w:szCs w:val="24"/>
        </w:rPr>
        <w:t>Iz sredstev šolskega s</w:t>
      </w:r>
      <w:r>
        <w:rPr>
          <w:rFonts w:ascii="Times New Roman" w:hAnsi="Times New Roman"/>
          <w:b/>
          <w:sz w:val="24"/>
          <w:szCs w:val="24"/>
        </w:rPr>
        <w:t xml:space="preserve">klada se financira izdaja šolske znamke za filatelistični krožek v višini 150,00 </w:t>
      </w:r>
      <w:r w:rsidRPr="00B74BC8">
        <w:rPr>
          <w:rFonts w:ascii="Times New Roman" w:hAnsi="Times New Roman"/>
          <w:b/>
          <w:sz w:val="24"/>
          <w:szCs w:val="24"/>
        </w:rPr>
        <w:t>EUR</w:t>
      </w:r>
      <w:r>
        <w:rPr>
          <w:rFonts w:ascii="Times New Roman" w:hAnsi="Times New Roman"/>
          <w:b/>
          <w:sz w:val="24"/>
          <w:szCs w:val="24"/>
        </w:rPr>
        <w:t>.</w:t>
      </w:r>
    </w:p>
    <w:p w:rsidR="00554C9E" w:rsidRDefault="00554C9E" w:rsidP="00AC666C">
      <w:pPr>
        <w:spacing w:after="0" w:line="240" w:lineRule="auto"/>
        <w:jc w:val="both"/>
        <w:rPr>
          <w:rFonts w:ascii="Times New Roman" w:hAnsi="Times New Roman"/>
          <w:b/>
          <w:sz w:val="24"/>
          <w:szCs w:val="24"/>
        </w:rPr>
      </w:pPr>
    </w:p>
    <w:p w:rsidR="00554C9E" w:rsidRDefault="00554C9E" w:rsidP="00AC666C">
      <w:pPr>
        <w:spacing w:after="0" w:line="240" w:lineRule="auto"/>
        <w:jc w:val="both"/>
        <w:rPr>
          <w:rFonts w:ascii="Times New Roman" w:hAnsi="Times New Roman"/>
          <w:b/>
          <w:sz w:val="24"/>
          <w:szCs w:val="24"/>
        </w:rPr>
      </w:pPr>
      <w:r w:rsidRPr="00723A42">
        <w:rPr>
          <w:rFonts w:ascii="Times New Roman" w:hAnsi="Times New Roman"/>
          <w:b/>
          <w:sz w:val="24"/>
          <w:szCs w:val="24"/>
        </w:rPr>
        <w:t>S</w:t>
      </w:r>
      <w:r>
        <w:rPr>
          <w:rFonts w:ascii="Times New Roman" w:hAnsi="Times New Roman"/>
          <w:b/>
          <w:sz w:val="24"/>
          <w:szCs w:val="24"/>
        </w:rPr>
        <w:t>KLEP 5</w:t>
      </w:r>
      <w:r>
        <w:rPr>
          <w:rFonts w:ascii="Times New Roman" w:hAnsi="Times New Roman"/>
          <w:b/>
          <w:i/>
          <w:sz w:val="24"/>
          <w:szCs w:val="24"/>
        </w:rPr>
        <w:t xml:space="preserve">: </w:t>
      </w:r>
      <w:r w:rsidRPr="00B74BC8">
        <w:rPr>
          <w:rFonts w:ascii="Times New Roman" w:hAnsi="Times New Roman"/>
          <w:b/>
          <w:sz w:val="24"/>
          <w:szCs w:val="24"/>
        </w:rPr>
        <w:t>Iz sredstev šolskega s</w:t>
      </w:r>
      <w:r>
        <w:rPr>
          <w:rFonts w:ascii="Times New Roman" w:hAnsi="Times New Roman"/>
          <w:b/>
          <w:sz w:val="24"/>
          <w:szCs w:val="24"/>
        </w:rPr>
        <w:t>klada se financira nakup opreme za fotografiranje astronomskih teles za astronomski krožek v višini 1</w:t>
      </w:r>
      <w:r w:rsidR="00712233">
        <w:rPr>
          <w:rFonts w:ascii="Times New Roman" w:hAnsi="Times New Roman"/>
          <w:b/>
          <w:sz w:val="24"/>
          <w:szCs w:val="24"/>
        </w:rPr>
        <w:t>.</w:t>
      </w:r>
      <w:r>
        <w:rPr>
          <w:rFonts w:ascii="Times New Roman" w:hAnsi="Times New Roman"/>
          <w:b/>
          <w:sz w:val="24"/>
          <w:szCs w:val="24"/>
        </w:rPr>
        <w:t xml:space="preserve">305,00 EUR, ki naj se uporablja tudi za širši krog otrok (šole v naravi, možnosti </w:t>
      </w:r>
      <w:r w:rsidR="00943C27">
        <w:rPr>
          <w:rFonts w:ascii="Times New Roman" w:hAnsi="Times New Roman"/>
          <w:b/>
          <w:sz w:val="24"/>
          <w:szCs w:val="24"/>
        </w:rPr>
        <w:t xml:space="preserve">občasne uporabe </w:t>
      </w:r>
      <w:r>
        <w:rPr>
          <w:rFonts w:ascii="Times New Roman" w:hAnsi="Times New Roman"/>
          <w:b/>
          <w:sz w:val="24"/>
          <w:szCs w:val="24"/>
        </w:rPr>
        <w:t>za ostale učence, itd.). Za veljavnost sklepa je potrebno soglasje sveta staršev.</w:t>
      </w:r>
    </w:p>
    <w:p w:rsidR="00554C9E" w:rsidRDefault="00554C9E" w:rsidP="00AC666C">
      <w:pPr>
        <w:spacing w:after="0" w:line="240" w:lineRule="auto"/>
        <w:jc w:val="both"/>
        <w:rPr>
          <w:rFonts w:ascii="Times New Roman" w:hAnsi="Times New Roman"/>
          <w:b/>
          <w:sz w:val="24"/>
          <w:szCs w:val="24"/>
        </w:rPr>
      </w:pPr>
    </w:p>
    <w:p w:rsidR="00554C9E" w:rsidRPr="00F22CC8" w:rsidRDefault="00554C9E" w:rsidP="00F22CC8">
      <w:pPr>
        <w:spacing w:after="0" w:line="240" w:lineRule="auto"/>
        <w:jc w:val="both"/>
        <w:rPr>
          <w:rFonts w:ascii="Times New Roman" w:hAnsi="Times New Roman"/>
          <w:b/>
          <w:sz w:val="24"/>
          <w:szCs w:val="24"/>
        </w:rPr>
      </w:pPr>
      <w:r w:rsidRPr="00F22CC8">
        <w:rPr>
          <w:rFonts w:ascii="Times New Roman" w:hAnsi="Times New Roman"/>
          <w:b/>
          <w:sz w:val="24"/>
          <w:szCs w:val="24"/>
        </w:rPr>
        <w:t>SKLEP</w:t>
      </w:r>
      <w:r>
        <w:rPr>
          <w:rFonts w:ascii="Times New Roman" w:hAnsi="Times New Roman"/>
          <w:b/>
          <w:sz w:val="24"/>
          <w:szCs w:val="24"/>
        </w:rPr>
        <w:t xml:space="preserve"> 6</w:t>
      </w:r>
      <w:r w:rsidRPr="00F22CC8">
        <w:rPr>
          <w:rFonts w:ascii="Times New Roman" w:hAnsi="Times New Roman"/>
          <w:b/>
          <w:i/>
          <w:sz w:val="24"/>
          <w:szCs w:val="24"/>
        </w:rPr>
        <w:t xml:space="preserve">: </w:t>
      </w:r>
      <w:r w:rsidRPr="00F22CC8">
        <w:rPr>
          <w:rFonts w:ascii="Times New Roman" w:hAnsi="Times New Roman"/>
          <w:b/>
          <w:sz w:val="24"/>
          <w:szCs w:val="24"/>
        </w:rPr>
        <w:t xml:space="preserve">Iz sredstev šolskega sklada se </w:t>
      </w:r>
      <w:r>
        <w:rPr>
          <w:rFonts w:ascii="Times New Roman" w:hAnsi="Times New Roman"/>
          <w:b/>
          <w:sz w:val="24"/>
          <w:szCs w:val="24"/>
        </w:rPr>
        <w:t>financira</w:t>
      </w:r>
      <w:r w:rsidRPr="00F22CC8">
        <w:rPr>
          <w:rFonts w:ascii="Times New Roman" w:hAnsi="Times New Roman"/>
          <w:b/>
          <w:sz w:val="24"/>
          <w:szCs w:val="24"/>
        </w:rPr>
        <w:t xml:space="preserve"> nakup družabnih iger za prvo triado (</w:t>
      </w:r>
      <w:proofErr w:type="spellStart"/>
      <w:r w:rsidRPr="00F22CC8">
        <w:rPr>
          <w:rFonts w:ascii="Times New Roman" w:hAnsi="Times New Roman"/>
          <w:b/>
          <w:sz w:val="24"/>
          <w:szCs w:val="24"/>
        </w:rPr>
        <w:t>Twister</w:t>
      </w:r>
      <w:proofErr w:type="spellEnd"/>
      <w:r w:rsidRPr="00F22CC8">
        <w:rPr>
          <w:rFonts w:ascii="Times New Roman" w:hAnsi="Times New Roman"/>
          <w:b/>
          <w:sz w:val="24"/>
          <w:szCs w:val="24"/>
        </w:rPr>
        <w:t xml:space="preserve"> (2x), </w:t>
      </w:r>
      <w:proofErr w:type="spellStart"/>
      <w:r w:rsidRPr="00F22CC8">
        <w:rPr>
          <w:rFonts w:ascii="Times New Roman" w:hAnsi="Times New Roman"/>
          <w:b/>
          <w:sz w:val="24"/>
          <w:szCs w:val="24"/>
        </w:rPr>
        <w:t>Jenga</w:t>
      </w:r>
      <w:proofErr w:type="spellEnd"/>
      <w:r w:rsidRPr="00F22CC8">
        <w:rPr>
          <w:rFonts w:ascii="Times New Roman" w:hAnsi="Times New Roman"/>
          <w:b/>
          <w:sz w:val="24"/>
          <w:szCs w:val="24"/>
        </w:rPr>
        <w:t xml:space="preserve"> (2x), Talent show, Mali mojster besed (2x), Smart kviz, </w:t>
      </w:r>
      <w:proofErr w:type="spellStart"/>
      <w:r w:rsidRPr="00F22CC8">
        <w:rPr>
          <w:rFonts w:ascii="Times New Roman" w:hAnsi="Times New Roman"/>
          <w:b/>
          <w:sz w:val="24"/>
          <w:szCs w:val="24"/>
        </w:rPr>
        <w:t>Gravity</w:t>
      </w:r>
      <w:proofErr w:type="spellEnd"/>
      <w:r w:rsidRPr="00F22CC8">
        <w:rPr>
          <w:rFonts w:ascii="Times New Roman" w:hAnsi="Times New Roman"/>
          <w:b/>
          <w:sz w:val="24"/>
          <w:szCs w:val="24"/>
        </w:rPr>
        <w:t xml:space="preserve"> </w:t>
      </w:r>
      <w:proofErr w:type="spellStart"/>
      <w:r w:rsidRPr="00F22CC8">
        <w:rPr>
          <w:rFonts w:ascii="Times New Roman" w:hAnsi="Times New Roman"/>
          <w:b/>
          <w:sz w:val="24"/>
          <w:szCs w:val="24"/>
        </w:rPr>
        <w:t>tower</w:t>
      </w:r>
      <w:proofErr w:type="spellEnd"/>
      <w:r w:rsidRPr="00F22CC8">
        <w:rPr>
          <w:rFonts w:ascii="Times New Roman" w:hAnsi="Times New Roman"/>
          <w:b/>
          <w:sz w:val="24"/>
          <w:szCs w:val="24"/>
        </w:rPr>
        <w:t xml:space="preserve"> in Varnost) v </w:t>
      </w:r>
      <w:r w:rsidR="00943C27">
        <w:rPr>
          <w:rFonts w:ascii="Times New Roman" w:hAnsi="Times New Roman"/>
          <w:b/>
          <w:sz w:val="24"/>
          <w:szCs w:val="24"/>
        </w:rPr>
        <w:t xml:space="preserve">skupni </w:t>
      </w:r>
      <w:r w:rsidRPr="00F22CC8">
        <w:rPr>
          <w:rFonts w:ascii="Times New Roman" w:hAnsi="Times New Roman"/>
          <w:b/>
          <w:sz w:val="24"/>
          <w:szCs w:val="24"/>
        </w:rPr>
        <w:t>višini 189,30 EUR.</w:t>
      </w:r>
    </w:p>
    <w:p w:rsidR="00554C9E" w:rsidRDefault="00554C9E" w:rsidP="00AC666C">
      <w:pPr>
        <w:spacing w:after="0" w:line="240" w:lineRule="auto"/>
        <w:jc w:val="both"/>
        <w:rPr>
          <w:rFonts w:ascii="Times New Roman" w:hAnsi="Times New Roman"/>
          <w:b/>
          <w:sz w:val="24"/>
          <w:szCs w:val="24"/>
        </w:rPr>
      </w:pPr>
    </w:p>
    <w:p w:rsidR="00554C9E" w:rsidRPr="00F22CC8" w:rsidRDefault="00554C9E" w:rsidP="00F22CC8">
      <w:pPr>
        <w:spacing w:after="0" w:line="240" w:lineRule="auto"/>
        <w:jc w:val="both"/>
        <w:rPr>
          <w:rFonts w:ascii="Times New Roman" w:hAnsi="Times New Roman"/>
          <w:b/>
          <w:sz w:val="24"/>
          <w:szCs w:val="24"/>
        </w:rPr>
      </w:pPr>
      <w:r w:rsidRPr="00F22CC8">
        <w:rPr>
          <w:rFonts w:ascii="Times New Roman" w:hAnsi="Times New Roman"/>
          <w:b/>
          <w:sz w:val="24"/>
          <w:szCs w:val="24"/>
        </w:rPr>
        <w:t>SKLEP 7: Iz sredstev šolskega sklada se financira nakup družabnih iger za drugo triado (</w:t>
      </w:r>
      <w:proofErr w:type="spellStart"/>
      <w:r w:rsidRPr="00F22CC8">
        <w:rPr>
          <w:rFonts w:ascii="Times New Roman" w:hAnsi="Times New Roman"/>
          <w:b/>
          <w:sz w:val="24"/>
          <w:szCs w:val="24"/>
        </w:rPr>
        <w:t>Geomag</w:t>
      </w:r>
      <w:proofErr w:type="spellEnd"/>
      <w:r w:rsidRPr="00F22CC8">
        <w:rPr>
          <w:rFonts w:ascii="Times New Roman" w:hAnsi="Times New Roman"/>
          <w:b/>
          <w:sz w:val="24"/>
          <w:szCs w:val="24"/>
        </w:rPr>
        <w:t xml:space="preserve"> 50 delni, </w:t>
      </w:r>
      <w:proofErr w:type="spellStart"/>
      <w:r w:rsidRPr="00F22CC8">
        <w:rPr>
          <w:rFonts w:ascii="Times New Roman" w:hAnsi="Times New Roman"/>
          <w:b/>
          <w:sz w:val="24"/>
          <w:szCs w:val="24"/>
        </w:rPr>
        <w:t>Geomag</w:t>
      </w:r>
      <w:proofErr w:type="spellEnd"/>
      <w:r w:rsidRPr="00F22CC8">
        <w:rPr>
          <w:rFonts w:ascii="Times New Roman" w:hAnsi="Times New Roman"/>
          <w:b/>
          <w:sz w:val="24"/>
          <w:szCs w:val="24"/>
        </w:rPr>
        <w:t xml:space="preserve"> 44 delni, </w:t>
      </w:r>
      <w:proofErr w:type="spellStart"/>
      <w:r w:rsidRPr="00F22CC8">
        <w:rPr>
          <w:rFonts w:ascii="Times New Roman" w:hAnsi="Times New Roman"/>
          <w:b/>
          <w:sz w:val="24"/>
          <w:szCs w:val="24"/>
        </w:rPr>
        <w:t>Geomag</w:t>
      </w:r>
      <w:proofErr w:type="spellEnd"/>
      <w:r w:rsidRPr="00F22CC8">
        <w:rPr>
          <w:rFonts w:ascii="Times New Roman" w:hAnsi="Times New Roman"/>
          <w:b/>
          <w:sz w:val="24"/>
          <w:szCs w:val="24"/>
        </w:rPr>
        <w:t xml:space="preserve"> 22 delni (2x), Pot okoli sveta, Pot po Sloveniji, Male sive celice (2x), Igralni set 50 iger (4x) v </w:t>
      </w:r>
      <w:r w:rsidR="00943C27">
        <w:rPr>
          <w:rFonts w:ascii="Times New Roman" w:hAnsi="Times New Roman"/>
          <w:b/>
          <w:sz w:val="24"/>
          <w:szCs w:val="24"/>
        </w:rPr>
        <w:t xml:space="preserve">skupni </w:t>
      </w:r>
      <w:r w:rsidRPr="00F22CC8">
        <w:rPr>
          <w:rFonts w:ascii="Times New Roman" w:hAnsi="Times New Roman"/>
          <w:b/>
          <w:sz w:val="24"/>
          <w:szCs w:val="24"/>
        </w:rPr>
        <w:t>višini 169,08 EUR.</w:t>
      </w:r>
    </w:p>
    <w:p w:rsidR="00554C9E" w:rsidRDefault="00554C9E" w:rsidP="00AC666C">
      <w:pPr>
        <w:spacing w:after="0" w:line="240" w:lineRule="auto"/>
        <w:jc w:val="both"/>
        <w:rPr>
          <w:rFonts w:ascii="Times New Roman" w:hAnsi="Times New Roman"/>
          <w:b/>
          <w:sz w:val="24"/>
          <w:szCs w:val="24"/>
        </w:rPr>
      </w:pPr>
    </w:p>
    <w:p w:rsidR="00554C9E" w:rsidRDefault="00554C9E" w:rsidP="00E0533D">
      <w:pPr>
        <w:spacing w:after="0" w:line="240" w:lineRule="auto"/>
        <w:jc w:val="both"/>
        <w:rPr>
          <w:rFonts w:ascii="Times New Roman" w:hAnsi="Times New Roman"/>
          <w:b/>
          <w:sz w:val="24"/>
          <w:szCs w:val="24"/>
        </w:rPr>
      </w:pPr>
      <w:r w:rsidRPr="00F22CC8">
        <w:rPr>
          <w:rFonts w:ascii="Times New Roman" w:hAnsi="Times New Roman"/>
          <w:b/>
          <w:sz w:val="24"/>
          <w:szCs w:val="24"/>
        </w:rPr>
        <w:t xml:space="preserve">SKLEP 8: Iz sredstev </w:t>
      </w:r>
      <w:r w:rsidR="00943C27">
        <w:rPr>
          <w:rFonts w:ascii="Times New Roman" w:hAnsi="Times New Roman"/>
          <w:b/>
          <w:sz w:val="24"/>
          <w:szCs w:val="24"/>
        </w:rPr>
        <w:t xml:space="preserve">šolskega sklada se financira </w:t>
      </w:r>
      <w:r w:rsidRPr="00F22CC8">
        <w:rPr>
          <w:rFonts w:ascii="Times New Roman" w:hAnsi="Times New Roman"/>
          <w:b/>
          <w:sz w:val="24"/>
          <w:szCs w:val="24"/>
        </w:rPr>
        <w:t>nakup zunanjega vgradnega trampolina, v višini 1</w:t>
      </w:r>
      <w:r w:rsidR="00712233">
        <w:rPr>
          <w:rFonts w:ascii="Times New Roman" w:hAnsi="Times New Roman"/>
          <w:b/>
          <w:sz w:val="24"/>
          <w:szCs w:val="24"/>
        </w:rPr>
        <w:t>.</w:t>
      </w:r>
      <w:r w:rsidRPr="00F22CC8">
        <w:rPr>
          <w:rFonts w:ascii="Times New Roman" w:hAnsi="Times New Roman"/>
          <w:b/>
          <w:sz w:val="24"/>
          <w:szCs w:val="24"/>
        </w:rPr>
        <w:t>439,00 EUR pod pogojem, da v akciji »Prispevaj</w:t>
      </w:r>
      <w:r w:rsidR="00943C27">
        <w:rPr>
          <w:rFonts w:ascii="Times New Roman" w:hAnsi="Times New Roman"/>
          <w:b/>
          <w:sz w:val="24"/>
          <w:szCs w:val="24"/>
        </w:rPr>
        <w:t xml:space="preserve"> deset – bodi v majico odet« </w:t>
      </w:r>
      <w:r w:rsidRPr="00F22CC8">
        <w:rPr>
          <w:rFonts w:ascii="Times New Roman" w:hAnsi="Times New Roman"/>
          <w:b/>
          <w:sz w:val="24"/>
          <w:szCs w:val="24"/>
        </w:rPr>
        <w:t>sodeluje vsaj 90 % otrok oziroma staršev.</w:t>
      </w:r>
      <w:r>
        <w:rPr>
          <w:rFonts w:ascii="Times New Roman" w:hAnsi="Times New Roman"/>
          <w:b/>
          <w:sz w:val="24"/>
          <w:szCs w:val="24"/>
        </w:rPr>
        <w:t xml:space="preserve"> Za veljavnost sklepa je potrebno soglasje sveta staršev.</w:t>
      </w:r>
    </w:p>
    <w:p w:rsidR="00554C9E" w:rsidRDefault="00554C9E" w:rsidP="00AC666C">
      <w:pPr>
        <w:spacing w:after="0" w:line="240" w:lineRule="auto"/>
        <w:jc w:val="both"/>
        <w:rPr>
          <w:rFonts w:ascii="Times New Roman" w:hAnsi="Times New Roman"/>
          <w:b/>
          <w:sz w:val="24"/>
          <w:szCs w:val="24"/>
        </w:rPr>
      </w:pPr>
    </w:p>
    <w:p w:rsidR="00554C9E" w:rsidRDefault="00554C9E" w:rsidP="00AC666C">
      <w:pPr>
        <w:spacing w:after="0" w:line="240" w:lineRule="auto"/>
        <w:jc w:val="both"/>
        <w:rPr>
          <w:rFonts w:ascii="Times New Roman" w:hAnsi="Times New Roman"/>
          <w:b/>
          <w:sz w:val="24"/>
          <w:szCs w:val="24"/>
        </w:rPr>
      </w:pPr>
      <w:r>
        <w:rPr>
          <w:rFonts w:ascii="Times New Roman" w:hAnsi="Times New Roman"/>
          <w:b/>
          <w:sz w:val="24"/>
          <w:szCs w:val="24"/>
        </w:rPr>
        <w:t>SKLEP 9:</w:t>
      </w:r>
      <w:r w:rsidRPr="00332B7A">
        <w:rPr>
          <w:rFonts w:ascii="Times New Roman" w:hAnsi="Times New Roman"/>
          <w:b/>
          <w:sz w:val="24"/>
          <w:szCs w:val="24"/>
        </w:rPr>
        <w:t xml:space="preserve"> </w:t>
      </w:r>
      <w:r w:rsidRPr="00B74BC8">
        <w:rPr>
          <w:rFonts w:ascii="Times New Roman" w:hAnsi="Times New Roman"/>
          <w:b/>
          <w:sz w:val="24"/>
          <w:szCs w:val="24"/>
        </w:rPr>
        <w:t>Iz sredstev šolskega s</w:t>
      </w:r>
      <w:r>
        <w:rPr>
          <w:rFonts w:ascii="Times New Roman" w:hAnsi="Times New Roman"/>
          <w:b/>
          <w:sz w:val="24"/>
          <w:szCs w:val="24"/>
        </w:rPr>
        <w:t>klada se financira nakup dveh prenosnih zvočnikov (</w:t>
      </w:r>
      <w:proofErr w:type="spellStart"/>
      <w:r>
        <w:rPr>
          <w:rFonts w:ascii="Times New Roman" w:hAnsi="Times New Roman"/>
          <w:b/>
          <w:sz w:val="24"/>
          <w:szCs w:val="24"/>
        </w:rPr>
        <w:t>Xplore</w:t>
      </w:r>
      <w:proofErr w:type="spellEnd"/>
      <w:r>
        <w:rPr>
          <w:rFonts w:ascii="Times New Roman" w:hAnsi="Times New Roman"/>
          <w:b/>
          <w:sz w:val="24"/>
          <w:szCs w:val="24"/>
        </w:rPr>
        <w:t>) v skupni višini 139,98 EUR.</w:t>
      </w:r>
    </w:p>
    <w:p w:rsidR="00554C9E" w:rsidRDefault="00554C9E" w:rsidP="00AC666C">
      <w:pPr>
        <w:spacing w:after="0" w:line="240" w:lineRule="auto"/>
        <w:jc w:val="both"/>
        <w:rPr>
          <w:rFonts w:ascii="Times New Roman" w:hAnsi="Times New Roman"/>
          <w:b/>
          <w:sz w:val="24"/>
          <w:szCs w:val="24"/>
        </w:rPr>
      </w:pPr>
    </w:p>
    <w:p w:rsidR="00554C9E" w:rsidRDefault="00554C9E" w:rsidP="00AC666C">
      <w:pPr>
        <w:spacing w:after="0" w:line="240" w:lineRule="auto"/>
        <w:jc w:val="both"/>
        <w:rPr>
          <w:rFonts w:ascii="Times New Roman" w:hAnsi="Times New Roman"/>
          <w:sz w:val="24"/>
          <w:szCs w:val="24"/>
        </w:rPr>
      </w:pPr>
      <w:r>
        <w:rPr>
          <w:rFonts w:ascii="Times New Roman" w:hAnsi="Times New Roman"/>
          <w:sz w:val="24"/>
          <w:szCs w:val="24"/>
        </w:rPr>
        <w:t>Vrtec je zaprosil za koriščenje sredstev šolskega sklada za financiranje:</w:t>
      </w:r>
    </w:p>
    <w:p w:rsidR="00554C9E" w:rsidRPr="00E0533D" w:rsidRDefault="00554C9E" w:rsidP="00E0533D">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Rdeča igralnica za nakup iger </w:t>
      </w:r>
      <w:r w:rsidRPr="00A72101">
        <w:rPr>
          <w:rFonts w:ascii="Times New Roman" w:hAnsi="Times New Roman"/>
          <w:sz w:val="24"/>
          <w:szCs w:val="24"/>
        </w:rPr>
        <w:t xml:space="preserve">Gibalna abeceda od A do Ž - Igre našega otroštva, Magnetne črke </w:t>
      </w:r>
      <w:r w:rsidR="00385298">
        <w:rPr>
          <w:rFonts w:ascii="Times New Roman" w:hAnsi="Times New Roman"/>
          <w:sz w:val="24"/>
          <w:szCs w:val="24"/>
        </w:rPr>
        <w:t>GOKI, Igra razvrščanje Medvedki</w:t>
      </w:r>
      <w:r w:rsidRPr="00A72101">
        <w:rPr>
          <w:rFonts w:ascii="Times New Roman" w:hAnsi="Times New Roman"/>
          <w:sz w:val="24"/>
          <w:szCs w:val="24"/>
        </w:rPr>
        <w:t xml:space="preserve"> in Črkovne kocke GOKI (144,00 EUR)</w:t>
      </w:r>
    </w:p>
    <w:p w:rsidR="00554C9E" w:rsidRPr="00A72101" w:rsidRDefault="00554C9E" w:rsidP="00E0533D">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Rumena igralnica za nakup iger </w:t>
      </w:r>
      <w:r w:rsidRPr="00A72101">
        <w:rPr>
          <w:rFonts w:ascii="Times New Roman" w:hAnsi="Times New Roman"/>
          <w:sz w:val="24"/>
          <w:szCs w:val="24"/>
        </w:rPr>
        <w:t>Labirint in Aktivne tablice (64,80 EUR)</w:t>
      </w:r>
    </w:p>
    <w:p w:rsidR="00554C9E" w:rsidRPr="00E0533D" w:rsidRDefault="00554C9E" w:rsidP="00E0533D">
      <w:pPr>
        <w:numPr>
          <w:ilvl w:val="0"/>
          <w:numId w:val="10"/>
        </w:numPr>
        <w:spacing w:after="0" w:line="240" w:lineRule="auto"/>
        <w:jc w:val="both"/>
        <w:rPr>
          <w:rFonts w:ascii="Times New Roman" w:hAnsi="Times New Roman"/>
          <w:sz w:val="24"/>
          <w:szCs w:val="24"/>
        </w:rPr>
      </w:pPr>
      <w:r w:rsidRPr="00E0533D">
        <w:rPr>
          <w:rFonts w:ascii="Times New Roman" w:hAnsi="Times New Roman"/>
          <w:sz w:val="24"/>
          <w:szCs w:val="24"/>
        </w:rPr>
        <w:t>Zelena igralnica</w:t>
      </w:r>
      <w:r>
        <w:rPr>
          <w:rFonts w:ascii="Times New Roman" w:hAnsi="Times New Roman"/>
          <w:sz w:val="24"/>
          <w:szCs w:val="24"/>
        </w:rPr>
        <w:t xml:space="preserve"> za nakup gugalnika za otroke (2x) in iger Se</w:t>
      </w:r>
      <w:r w:rsidRPr="00A72101">
        <w:rPr>
          <w:rFonts w:ascii="Times New Roman" w:hAnsi="Times New Roman"/>
          <w:sz w:val="24"/>
          <w:szCs w:val="24"/>
        </w:rPr>
        <w:t xml:space="preserve">nzorični bloki, Igra vlog, Komplet živali, Gozdne kartice, </w:t>
      </w:r>
      <w:proofErr w:type="spellStart"/>
      <w:r w:rsidRPr="00A72101">
        <w:rPr>
          <w:rFonts w:ascii="Times New Roman" w:hAnsi="Times New Roman"/>
          <w:sz w:val="24"/>
          <w:szCs w:val="24"/>
        </w:rPr>
        <w:t>Cvetončki</w:t>
      </w:r>
      <w:proofErr w:type="spellEnd"/>
      <w:r w:rsidR="00712233">
        <w:rPr>
          <w:rFonts w:ascii="Times New Roman" w:hAnsi="Times New Roman"/>
          <w:sz w:val="24"/>
          <w:szCs w:val="24"/>
        </w:rPr>
        <w:t xml:space="preserve"> in Varnostno premično ograjo (5</w:t>
      </w:r>
      <w:r w:rsidRPr="00A72101">
        <w:rPr>
          <w:rFonts w:ascii="Times New Roman" w:hAnsi="Times New Roman"/>
          <w:sz w:val="24"/>
          <w:szCs w:val="24"/>
        </w:rPr>
        <w:t>35,85 EUR)</w:t>
      </w:r>
    </w:p>
    <w:p w:rsidR="00554C9E" w:rsidRPr="00E0533D" w:rsidRDefault="00554C9E" w:rsidP="00E0533D">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Vijolična igralnica skupaj z drugimi igralnicami za nakup </w:t>
      </w:r>
      <w:r w:rsidRPr="00A72101">
        <w:rPr>
          <w:rFonts w:ascii="Times New Roman" w:hAnsi="Times New Roman"/>
          <w:sz w:val="24"/>
          <w:szCs w:val="24"/>
        </w:rPr>
        <w:t>Paravan gledališča (370,95 EUR)</w:t>
      </w:r>
    </w:p>
    <w:p w:rsidR="00554C9E" w:rsidRPr="00E0533D" w:rsidRDefault="00554C9E" w:rsidP="00E0533D">
      <w:pPr>
        <w:numPr>
          <w:ilvl w:val="0"/>
          <w:numId w:val="10"/>
        </w:numPr>
        <w:spacing w:after="0" w:line="240" w:lineRule="auto"/>
        <w:jc w:val="both"/>
        <w:rPr>
          <w:rFonts w:ascii="Times New Roman" w:hAnsi="Times New Roman"/>
          <w:sz w:val="24"/>
          <w:szCs w:val="24"/>
        </w:rPr>
      </w:pPr>
      <w:r w:rsidRPr="00A72101">
        <w:rPr>
          <w:rFonts w:ascii="Times New Roman" w:hAnsi="Times New Roman"/>
          <w:sz w:val="24"/>
          <w:szCs w:val="24"/>
        </w:rPr>
        <w:t>Oranžna igralnica za nakup igre Aktivna miza in predelne stene (188,94 EUR)</w:t>
      </w:r>
    </w:p>
    <w:p w:rsidR="00554C9E" w:rsidRPr="00E0533D" w:rsidRDefault="00554C9E" w:rsidP="00E0533D">
      <w:pPr>
        <w:numPr>
          <w:ilvl w:val="0"/>
          <w:numId w:val="10"/>
        </w:numPr>
        <w:spacing w:after="0" w:line="240" w:lineRule="auto"/>
        <w:jc w:val="both"/>
        <w:rPr>
          <w:rFonts w:ascii="Times New Roman" w:hAnsi="Times New Roman"/>
          <w:sz w:val="24"/>
          <w:szCs w:val="24"/>
        </w:rPr>
      </w:pPr>
      <w:r w:rsidRPr="00A72101">
        <w:rPr>
          <w:rFonts w:ascii="Times New Roman" w:hAnsi="Times New Roman"/>
          <w:sz w:val="24"/>
          <w:szCs w:val="24"/>
        </w:rPr>
        <w:t>Modra igralnica za nakup didaktičnega igrala za steno, tobogana za teraso, iger Magnetne barve in Zapo</w:t>
      </w:r>
      <w:r w:rsidR="00712233">
        <w:rPr>
          <w:rFonts w:ascii="Times New Roman" w:hAnsi="Times New Roman"/>
          <w:sz w:val="24"/>
          <w:szCs w:val="24"/>
        </w:rPr>
        <w:t xml:space="preserve">redje </w:t>
      </w:r>
      <w:proofErr w:type="spellStart"/>
      <w:r w:rsidR="00712233">
        <w:rPr>
          <w:rFonts w:ascii="Times New Roman" w:hAnsi="Times New Roman"/>
          <w:sz w:val="24"/>
          <w:szCs w:val="24"/>
        </w:rPr>
        <w:t>perlic</w:t>
      </w:r>
      <w:proofErr w:type="spellEnd"/>
      <w:r w:rsidR="00712233">
        <w:rPr>
          <w:rFonts w:ascii="Times New Roman" w:hAnsi="Times New Roman"/>
          <w:sz w:val="24"/>
          <w:szCs w:val="24"/>
        </w:rPr>
        <w:t xml:space="preserve"> ter za gugalnik (3</w:t>
      </w:r>
      <w:r w:rsidRPr="00A72101">
        <w:rPr>
          <w:rFonts w:ascii="Times New Roman" w:hAnsi="Times New Roman"/>
          <w:sz w:val="24"/>
          <w:szCs w:val="24"/>
        </w:rPr>
        <w:t>2</w:t>
      </w:r>
      <w:r w:rsidR="00712233">
        <w:rPr>
          <w:rFonts w:ascii="Times New Roman" w:hAnsi="Times New Roman"/>
          <w:sz w:val="24"/>
          <w:szCs w:val="24"/>
        </w:rPr>
        <w:t>6,20</w:t>
      </w:r>
      <w:r w:rsidRPr="00A72101">
        <w:rPr>
          <w:rFonts w:ascii="Times New Roman" w:hAnsi="Times New Roman"/>
          <w:sz w:val="24"/>
          <w:szCs w:val="24"/>
        </w:rPr>
        <w:t xml:space="preserve"> EUR)</w:t>
      </w:r>
    </w:p>
    <w:p w:rsidR="00554C9E" w:rsidRPr="00A72101" w:rsidRDefault="00554C9E" w:rsidP="00E0533D">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nakup Harmonike </w:t>
      </w:r>
      <w:r w:rsidRPr="00A72101">
        <w:rPr>
          <w:rFonts w:ascii="Times New Roman" w:hAnsi="Times New Roman"/>
          <w:sz w:val="24"/>
          <w:szCs w:val="24"/>
        </w:rPr>
        <w:t xml:space="preserve">72 </w:t>
      </w:r>
      <w:proofErr w:type="spellStart"/>
      <w:r w:rsidRPr="00A72101">
        <w:rPr>
          <w:rFonts w:ascii="Times New Roman" w:hAnsi="Times New Roman"/>
          <w:sz w:val="24"/>
          <w:szCs w:val="24"/>
        </w:rPr>
        <w:t>Blue</w:t>
      </w:r>
      <w:proofErr w:type="spellEnd"/>
      <w:r w:rsidRPr="00A72101">
        <w:rPr>
          <w:rFonts w:ascii="Times New Roman" w:hAnsi="Times New Roman"/>
          <w:sz w:val="24"/>
          <w:szCs w:val="24"/>
        </w:rPr>
        <w:t xml:space="preserve"> </w:t>
      </w:r>
      <w:proofErr w:type="spellStart"/>
      <w:r w:rsidRPr="00A72101">
        <w:rPr>
          <w:rFonts w:ascii="Times New Roman" w:hAnsi="Times New Roman"/>
          <w:sz w:val="24"/>
          <w:szCs w:val="24"/>
        </w:rPr>
        <w:t>Startone</w:t>
      </w:r>
      <w:proofErr w:type="spellEnd"/>
      <w:r w:rsidRPr="00A72101">
        <w:rPr>
          <w:rFonts w:ascii="Times New Roman" w:hAnsi="Times New Roman"/>
          <w:sz w:val="24"/>
          <w:szCs w:val="24"/>
        </w:rPr>
        <w:t xml:space="preserve"> za obogatitveno dejavnost Mavrica raja, s katero se lahko ustvarja veliko otroških pesmic in kot pripomoček za petje in ples (569,00 EUR)</w:t>
      </w:r>
    </w:p>
    <w:p w:rsidR="00554C9E" w:rsidRDefault="00554C9E" w:rsidP="00E0533D">
      <w:pPr>
        <w:numPr>
          <w:ilvl w:val="0"/>
          <w:numId w:val="10"/>
        </w:numPr>
        <w:spacing w:after="0" w:line="240" w:lineRule="auto"/>
        <w:jc w:val="both"/>
        <w:rPr>
          <w:rFonts w:ascii="Times New Roman" w:hAnsi="Times New Roman"/>
          <w:sz w:val="24"/>
          <w:szCs w:val="24"/>
        </w:rPr>
      </w:pPr>
      <w:r w:rsidRPr="00A72101">
        <w:rPr>
          <w:rFonts w:ascii="Times New Roman" w:hAnsi="Times New Roman"/>
          <w:sz w:val="24"/>
          <w:szCs w:val="24"/>
        </w:rPr>
        <w:t>nakup</w:t>
      </w:r>
      <w:r w:rsidR="00943C27">
        <w:rPr>
          <w:rFonts w:ascii="Times New Roman" w:hAnsi="Times New Roman"/>
          <w:sz w:val="24"/>
          <w:szCs w:val="24"/>
        </w:rPr>
        <w:t>a</w:t>
      </w:r>
      <w:r w:rsidRPr="00A72101">
        <w:rPr>
          <w:rFonts w:ascii="Times New Roman" w:hAnsi="Times New Roman"/>
          <w:sz w:val="24"/>
          <w:szCs w:val="24"/>
        </w:rPr>
        <w:t xml:space="preserve"> Tabel cvetlice za risanje, ki se jih postavi zunaj in na katere lahko otroci rišejo s kredami (219,50 EUR)</w:t>
      </w:r>
    </w:p>
    <w:p w:rsidR="00027879" w:rsidRPr="00A72101" w:rsidRDefault="00027879" w:rsidP="00E0533D">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nakup</w:t>
      </w:r>
      <w:r w:rsidR="00943C27">
        <w:rPr>
          <w:rFonts w:ascii="Times New Roman" w:hAnsi="Times New Roman"/>
          <w:sz w:val="24"/>
          <w:szCs w:val="24"/>
        </w:rPr>
        <w:t>a</w:t>
      </w:r>
      <w:r>
        <w:rPr>
          <w:rFonts w:ascii="Times New Roman" w:hAnsi="Times New Roman"/>
          <w:sz w:val="24"/>
          <w:szCs w:val="24"/>
        </w:rPr>
        <w:t xml:space="preserve"> božično novoletnih daril za vse igralnice vrtca in sicer 40,00 EUR na igralnico, darila pa bi izbrale vzgojiteljice same.</w:t>
      </w:r>
    </w:p>
    <w:p w:rsidR="00554C9E" w:rsidRDefault="00554C9E" w:rsidP="00E0533D">
      <w:pPr>
        <w:spacing w:after="0" w:line="240" w:lineRule="auto"/>
        <w:jc w:val="both"/>
        <w:rPr>
          <w:rFonts w:ascii="Times New Roman" w:hAnsi="Times New Roman"/>
          <w:b/>
          <w:sz w:val="24"/>
          <w:szCs w:val="24"/>
        </w:rPr>
      </w:pPr>
    </w:p>
    <w:p w:rsidR="00385298" w:rsidRDefault="00712233" w:rsidP="00712233">
      <w:pPr>
        <w:spacing w:after="0" w:line="240" w:lineRule="auto"/>
        <w:jc w:val="both"/>
        <w:rPr>
          <w:rFonts w:ascii="Times New Roman" w:hAnsi="Times New Roman"/>
          <w:sz w:val="24"/>
          <w:szCs w:val="24"/>
        </w:rPr>
      </w:pPr>
      <w:r>
        <w:rPr>
          <w:rFonts w:ascii="Times New Roman" w:hAnsi="Times New Roman"/>
          <w:sz w:val="24"/>
          <w:szCs w:val="24"/>
        </w:rPr>
        <w:t xml:space="preserve">V razpravi nekateri člani Upravnega odbora izrazijo pomislek za financiranje </w:t>
      </w:r>
      <w:r w:rsidR="00385298">
        <w:rPr>
          <w:rFonts w:ascii="Times New Roman" w:hAnsi="Times New Roman"/>
          <w:sz w:val="24"/>
          <w:szCs w:val="24"/>
        </w:rPr>
        <w:t xml:space="preserve">varnostne premične ograje za zeleno igralnico in predelnih sten za </w:t>
      </w:r>
      <w:r w:rsidR="00943C27">
        <w:rPr>
          <w:rFonts w:ascii="Times New Roman" w:hAnsi="Times New Roman"/>
          <w:sz w:val="24"/>
          <w:szCs w:val="24"/>
        </w:rPr>
        <w:t>oranžno igralnico, k</w:t>
      </w:r>
      <w:r w:rsidR="00385298">
        <w:rPr>
          <w:rFonts w:ascii="Times New Roman" w:hAnsi="Times New Roman"/>
          <w:sz w:val="24"/>
          <w:szCs w:val="24"/>
        </w:rPr>
        <w:t xml:space="preserve">er gre za </w:t>
      </w:r>
      <w:r w:rsidR="00385298">
        <w:rPr>
          <w:rFonts w:ascii="Times New Roman" w:hAnsi="Times New Roman"/>
          <w:sz w:val="24"/>
          <w:szCs w:val="24"/>
        </w:rPr>
        <w:lastRenderedPageBreak/>
        <w:t>pripomočke za varstvo otrok oziroma za organizacijo dela, kar so osnovna sredstva, ki naj jih krije občina, zato vrtec te predloge umakne.</w:t>
      </w:r>
    </w:p>
    <w:p w:rsidR="00385298" w:rsidRDefault="00385298" w:rsidP="00712233">
      <w:pPr>
        <w:spacing w:after="0" w:line="240" w:lineRule="auto"/>
        <w:jc w:val="both"/>
        <w:rPr>
          <w:rFonts w:ascii="Times New Roman" w:hAnsi="Times New Roman"/>
          <w:sz w:val="24"/>
          <w:szCs w:val="24"/>
        </w:rPr>
      </w:pPr>
    </w:p>
    <w:p w:rsidR="00385298" w:rsidRDefault="00385298" w:rsidP="00712233">
      <w:pPr>
        <w:spacing w:after="0" w:line="240" w:lineRule="auto"/>
        <w:jc w:val="both"/>
        <w:rPr>
          <w:rFonts w:ascii="Times New Roman" w:hAnsi="Times New Roman"/>
          <w:sz w:val="24"/>
          <w:szCs w:val="24"/>
        </w:rPr>
      </w:pPr>
      <w:r>
        <w:rPr>
          <w:rFonts w:ascii="Times New Roman" w:hAnsi="Times New Roman"/>
          <w:sz w:val="24"/>
          <w:szCs w:val="24"/>
        </w:rPr>
        <w:t xml:space="preserve">Nadalje v razpravi člani Upravnega odbora izrazijo pomislek za financiranje paravan gledališča za vijolično in druge igralnice ter </w:t>
      </w:r>
      <w:r w:rsidR="00943C27">
        <w:rPr>
          <w:rFonts w:ascii="Times New Roman" w:hAnsi="Times New Roman"/>
          <w:sz w:val="24"/>
          <w:szCs w:val="24"/>
        </w:rPr>
        <w:t xml:space="preserve">zunanje </w:t>
      </w:r>
      <w:r>
        <w:rPr>
          <w:rFonts w:ascii="Times New Roman" w:hAnsi="Times New Roman"/>
          <w:sz w:val="24"/>
          <w:szCs w:val="24"/>
        </w:rPr>
        <w:t>Table cvetlice za risanje, ker imajo izdelki glede na dimenzije</w:t>
      </w:r>
      <w:r w:rsidR="00943C27">
        <w:rPr>
          <w:rFonts w:ascii="Times New Roman" w:hAnsi="Times New Roman"/>
          <w:sz w:val="24"/>
          <w:szCs w:val="24"/>
        </w:rPr>
        <w:t xml:space="preserve"> oziroma funkcionalnost</w:t>
      </w:r>
      <w:r>
        <w:rPr>
          <w:rFonts w:ascii="Times New Roman" w:hAnsi="Times New Roman"/>
          <w:sz w:val="24"/>
          <w:szCs w:val="24"/>
        </w:rPr>
        <w:t xml:space="preserve"> visoko ceno, zato vrtec te predloge umakne in navede, da bo poiskal druge rešitve na</w:t>
      </w:r>
      <w:r w:rsidR="00943C27">
        <w:rPr>
          <w:rFonts w:ascii="Times New Roman" w:hAnsi="Times New Roman"/>
          <w:sz w:val="24"/>
          <w:szCs w:val="24"/>
        </w:rPr>
        <w:t>mesto zunanjih tabel za risanje (npr. da se dobi kakšne druge table in jih otroci okrasijo).</w:t>
      </w:r>
    </w:p>
    <w:p w:rsidR="00385298" w:rsidRDefault="00385298" w:rsidP="00712233">
      <w:pPr>
        <w:spacing w:after="0" w:line="240" w:lineRule="auto"/>
        <w:jc w:val="both"/>
        <w:rPr>
          <w:rFonts w:ascii="Times New Roman" w:hAnsi="Times New Roman"/>
          <w:sz w:val="24"/>
          <w:szCs w:val="24"/>
        </w:rPr>
      </w:pPr>
    </w:p>
    <w:p w:rsidR="00712233" w:rsidRDefault="00385298" w:rsidP="00712233">
      <w:pPr>
        <w:spacing w:after="0" w:line="240" w:lineRule="auto"/>
        <w:jc w:val="both"/>
        <w:rPr>
          <w:rFonts w:ascii="Times New Roman" w:hAnsi="Times New Roman"/>
          <w:sz w:val="24"/>
          <w:szCs w:val="24"/>
        </w:rPr>
      </w:pPr>
      <w:r>
        <w:rPr>
          <w:rFonts w:ascii="Times New Roman" w:hAnsi="Times New Roman"/>
          <w:sz w:val="24"/>
          <w:szCs w:val="24"/>
        </w:rPr>
        <w:t xml:space="preserve">Glede predloga financiranja gugalnika za modro igralnico člani predlagajo nakup gugalnika, kot ga je izbrala zelena igralnica, saj je za takšen gugalnik cena nižja. </w:t>
      </w:r>
      <w:r w:rsidR="00712233" w:rsidRPr="00D87794">
        <w:rPr>
          <w:rFonts w:ascii="Times New Roman" w:hAnsi="Times New Roman"/>
          <w:sz w:val="24"/>
          <w:szCs w:val="24"/>
        </w:rPr>
        <w:t>Po razpravi s</w:t>
      </w:r>
      <w:r w:rsidR="00712233">
        <w:rPr>
          <w:rFonts w:ascii="Times New Roman" w:hAnsi="Times New Roman"/>
          <w:sz w:val="24"/>
          <w:szCs w:val="24"/>
        </w:rPr>
        <w:t>o</w:t>
      </w:r>
      <w:r w:rsidR="00712233" w:rsidRPr="00D87794">
        <w:rPr>
          <w:rFonts w:ascii="Times New Roman" w:hAnsi="Times New Roman"/>
          <w:sz w:val="24"/>
          <w:szCs w:val="24"/>
        </w:rPr>
        <w:t xml:space="preserve"> soglasno </w:t>
      </w:r>
      <w:r w:rsidR="00712233">
        <w:rPr>
          <w:rFonts w:ascii="Times New Roman" w:hAnsi="Times New Roman"/>
          <w:sz w:val="24"/>
          <w:szCs w:val="24"/>
        </w:rPr>
        <w:t xml:space="preserve">bili </w:t>
      </w:r>
      <w:r w:rsidR="00712233" w:rsidRPr="00D87794">
        <w:rPr>
          <w:rFonts w:ascii="Times New Roman" w:hAnsi="Times New Roman"/>
          <w:sz w:val="24"/>
          <w:szCs w:val="24"/>
        </w:rPr>
        <w:t>sprej</w:t>
      </w:r>
      <w:r w:rsidR="00712233">
        <w:rPr>
          <w:rFonts w:ascii="Times New Roman" w:hAnsi="Times New Roman"/>
          <w:sz w:val="24"/>
          <w:szCs w:val="24"/>
        </w:rPr>
        <w:t>eti</w:t>
      </w:r>
      <w:r w:rsidR="00712233" w:rsidRPr="00D87794">
        <w:rPr>
          <w:rFonts w:ascii="Times New Roman" w:hAnsi="Times New Roman"/>
          <w:sz w:val="24"/>
          <w:szCs w:val="24"/>
        </w:rPr>
        <w:t xml:space="preserve"> sledeči</w:t>
      </w:r>
      <w:r w:rsidR="00712233">
        <w:rPr>
          <w:rFonts w:ascii="Times New Roman" w:hAnsi="Times New Roman"/>
          <w:sz w:val="24"/>
          <w:szCs w:val="24"/>
        </w:rPr>
        <w:t xml:space="preserve"> sklepi</w:t>
      </w:r>
      <w:r w:rsidR="00712233" w:rsidRPr="00D87794">
        <w:rPr>
          <w:rFonts w:ascii="Times New Roman" w:hAnsi="Times New Roman"/>
          <w:sz w:val="24"/>
          <w:szCs w:val="24"/>
        </w:rPr>
        <w:t>:</w:t>
      </w:r>
    </w:p>
    <w:p w:rsidR="00712233" w:rsidRDefault="00712233" w:rsidP="00AC666C">
      <w:pPr>
        <w:spacing w:after="0" w:line="240" w:lineRule="auto"/>
        <w:jc w:val="both"/>
        <w:rPr>
          <w:rFonts w:ascii="Times New Roman" w:hAnsi="Times New Roman"/>
          <w:b/>
          <w:sz w:val="24"/>
          <w:szCs w:val="24"/>
        </w:rPr>
      </w:pPr>
    </w:p>
    <w:p w:rsidR="00385298" w:rsidRPr="00385298" w:rsidRDefault="00385298" w:rsidP="00385298">
      <w:pPr>
        <w:spacing w:after="0" w:line="240" w:lineRule="auto"/>
        <w:jc w:val="both"/>
        <w:rPr>
          <w:rFonts w:ascii="Times New Roman" w:hAnsi="Times New Roman"/>
          <w:b/>
          <w:sz w:val="24"/>
          <w:szCs w:val="24"/>
        </w:rPr>
      </w:pPr>
      <w:r w:rsidRPr="00385298">
        <w:rPr>
          <w:rFonts w:ascii="Times New Roman" w:hAnsi="Times New Roman"/>
          <w:b/>
          <w:sz w:val="24"/>
          <w:szCs w:val="24"/>
        </w:rPr>
        <w:t xml:space="preserve">SKLEP 10: </w:t>
      </w:r>
      <w:r w:rsidR="00554C9E" w:rsidRPr="00385298">
        <w:rPr>
          <w:rFonts w:ascii="Times New Roman" w:hAnsi="Times New Roman"/>
          <w:b/>
          <w:sz w:val="24"/>
          <w:szCs w:val="24"/>
        </w:rPr>
        <w:t xml:space="preserve">Iz sredstev šolskega sklada se za </w:t>
      </w:r>
      <w:r w:rsidRPr="00385298">
        <w:rPr>
          <w:rFonts w:ascii="Times New Roman" w:hAnsi="Times New Roman"/>
          <w:b/>
          <w:sz w:val="24"/>
          <w:szCs w:val="24"/>
        </w:rPr>
        <w:t>Rdečo igralnico financira nakup iger Gibalna abeceda od A do Ž - Igre našega otroštva, Magnetne črke GOKI, Igra razvrščanje Medvedki in Črkovne kocke GOKI v skupni višini 144,00 EUR.</w:t>
      </w:r>
    </w:p>
    <w:p w:rsidR="00385298" w:rsidRDefault="00385298" w:rsidP="00AC666C">
      <w:pPr>
        <w:spacing w:after="0" w:line="240" w:lineRule="auto"/>
        <w:jc w:val="both"/>
        <w:rPr>
          <w:rFonts w:ascii="Times New Roman" w:hAnsi="Times New Roman"/>
          <w:b/>
          <w:sz w:val="24"/>
          <w:szCs w:val="24"/>
        </w:rPr>
      </w:pPr>
    </w:p>
    <w:p w:rsidR="00385298" w:rsidRDefault="00385298" w:rsidP="00AC666C">
      <w:pPr>
        <w:spacing w:after="0" w:line="240" w:lineRule="auto"/>
        <w:jc w:val="both"/>
        <w:rPr>
          <w:rFonts w:ascii="Times New Roman" w:hAnsi="Times New Roman"/>
          <w:b/>
          <w:sz w:val="24"/>
          <w:szCs w:val="24"/>
        </w:rPr>
      </w:pPr>
      <w:r>
        <w:rPr>
          <w:rFonts w:ascii="Times New Roman" w:hAnsi="Times New Roman"/>
          <w:b/>
          <w:sz w:val="24"/>
          <w:szCs w:val="24"/>
        </w:rPr>
        <w:t>SKLEP 11:</w:t>
      </w:r>
      <w:r w:rsidRPr="00385298">
        <w:rPr>
          <w:rFonts w:ascii="Times New Roman" w:hAnsi="Times New Roman"/>
          <w:b/>
          <w:sz w:val="24"/>
          <w:szCs w:val="24"/>
        </w:rPr>
        <w:t xml:space="preserve"> Iz sredstev šolskega sklada se za</w:t>
      </w:r>
      <w:r>
        <w:rPr>
          <w:rFonts w:ascii="Times New Roman" w:hAnsi="Times New Roman"/>
          <w:b/>
          <w:sz w:val="24"/>
          <w:szCs w:val="24"/>
        </w:rPr>
        <w:t xml:space="preserve"> Rumeno igralnico financira nakup</w:t>
      </w:r>
      <w:r w:rsidRPr="00385298">
        <w:t xml:space="preserve"> </w:t>
      </w:r>
      <w:r w:rsidRPr="00385298">
        <w:rPr>
          <w:rFonts w:ascii="Times New Roman" w:hAnsi="Times New Roman"/>
          <w:b/>
          <w:sz w:val="24"/>
          <w:szCs w:val="24"/>
        </w:rPr>
        <w:t>iger Labirint in Aktivne tablice</w:t>
      </w:r>
      <w:r>
        <w:rPr>
          <w:rFonts w:ascii="Times New Roman" w:hAnsi="Times New Roman"/>
          <w:b/>
          <w:sz w:val="24"/>
          <w:szCs w:val="24"/>
        </w:rPr>
        <w:t xml:space="preserve"> v skupni višini 64,80 EUR.</w:t>
      </w:r>
    </w:p>
    <w:p w:rsidR="00385298" w:rsidRDefault="00385298" w:rsidP="00AC666C">
      <w:pPr>
        <w:spacing w:after="0" w:line="240" w:lineRule="auto"/>
        <w:jc w:val="both"/>
        <w:rPr>
          <w:rFonts w:ascii="Times New Roman" w:hAnsi="Times New Roman"/>
          <w:b/>
          <w:sz w:val="24"/>
          <w:szCs w:val="24"/>
        </w:rPr>
      </w:pPr>
    </w:p>
    <w:p w:rsidR="00385298" w:rsidRPr="00385298" w:rsidRDefault="00385298" w:rsidP="00AC666C">
      <w:pPr>
        <w:spacing w:after="0" w:line="240" w:lineRule="auto"/>
        <w:jc w:val="both"/>
        <w:rPr>
          <w:rFonts w:ascii="Times New Roman" w:hAnsi="Times New Roman"/>
          <w:b/>
          <w:sz w:val="24"/>
          <w:szCs w:val="24"/>
        </w:rPr>
      </w:pPr>
      <w:r w:rsidRPr="00385298">
        <w:rPr>
          <w:rFonts w:ascii="Times New Roman" w:hAnsi="Times New Roman"/>
          <w:b/>
          <w:sz w:val="24"/>
          <w:szCs w:val="24"/>
        </w:rPr>
        <w:t>SKLEP 12: Iz sredstev šolskega sklada se za Zeleno igralnico financira nakup</w:t>
      </w:r>
      <w:r w:rsidRPr="00385298">
        <w:rPr>
          <w:b/>
        </w:rPr>
        <w:t xml:space="preserve"> g</w:t>
      </w:r>
      <w:r w:rsidRPr="00385298">
        <w:rPr>
          <w:rFonts w:ascii="Times New Roman" w:hAnsi="Times New Roman"/>
          <w:b/>
          <w:sz w:val="24"/>
          <w:szCs w:val="24"/>
        </w:rPr>
        <w:t xml:space="preserve">ugalnika za otroke (2x) in iger Senzorični bloki, Igra vlog, Komplet živali, Gozdne kartice in </w:t>
      </w:r>
      <w:proofErr w:type="spellStart"/>
      <w:r w:rsidRPr="00385298">
        <w:rPr>
          <w:rFonts w:ascii="Times New Roman" w:hAnsi="Times New Roman"/>
          <w:b/>
          <w:sz w:val="24"/>
          <w:szCs w:val="24"/>
        </w:rPr>
        <w:t>Cvetončki</w:t>
      </w:r>
      <w:proofErr w:type="spellEnd"/>
      <w:r w:rsidRPr="00385298">
        <w:rPr>
          <w:rFonts w:ascii="Times New Roman" w:hAnsi="Times New Roman"/>
          <w:b/>
          <w:sz w:val="24"/>
          <w:szCs w:val="24"/>
        </w:rPr>
        <w:t xml:space="preserve"> v skupni višini  335,85 EUR.</w:t>
      </w:r>
    </w:p>
    <w:p w:rsidR="00385298" w:rsidRPr="00385298" w:rsidRDefault="00385298" w:rsidP="00AC666C">
      <w:pPr>
        <w:spacing w:after="0" w:line="240" w:lineRule="auto"/>
        <w:jc w:val="both"/>
        <w:rPr>
          <w:rFonts w:ascii="Times New Roman" w:hAnsi="Times New Roman"/>
          <w:b/>
          <w:sz w:val="24"/>
          <w:szCs w:val="24"/>
        </w:rPr>
      </w:pPr>
    </w:p>
    <w:p w:rsidR="00385298" w:rsidRPr="00385298" w:rsidRDefault="00385298" w:rsidP="00385298">
      <w:pPr>
        <w:spacing w:after="0" w:line="240" w:lineRule="auto"/>
        <w:jc w:val="both"/>
        <w:rPr>
          <w:rFonts w:ascii="Times New Roman" w:hAnsi="Times New Roman"/>
          <w:b/>
          <w:sz w:val="24"/>
          <w:szCs w:val="24"/>
        </w:rPr>
      </w:pPr>
      <w:r w:rsidRPr="00385298">
        <w:rPr>
          <w:rFonts w:ascii="Times New Roman" w:hAnsi="Times New Roman"/>
          <w:b/>
          <w:sz w:val="24"/>
          <w:szCs w:val="24"/>
        </w:rPr>
        <w:t>SKLEP 13: Iz sredstev šolskega sklada se za Oranžno igralnico financira nakup igre Aktivna miza v višini 49,50 EUR.</w:t>
      </w:r>
    </w:p>
    <w:p w:rsidR="00554C9E" w:rsidRDefault="00554C9E" w:rsidP="00AC666C">
      <w:pPr>
        <w:spacing w:after="0" w:line="240" w:lineRule="auto"/>
        <w:jc w:val="both"/>
        <w:rPr>
          <w:rFonts w:ascii="Times New Roman" w:hAnsi="Times New Roman"/>
          <w:b/>
          <w:sz w:val="24"/>
          <w:szCs w:val="24"/>
        </w:rPr>
      </w:pPr>
    </w:p>
    <w:p w:rsidR="00027879" w:rsidRPr="00027879" w:rsidRDefault="00385298" w:rsidP="00027879">
      <w:pPr>
        <w:spacing w:after="0" w:line="240" w:lineRule="auto"/>
        <w:jc w:val="both"/>
        <w:rPr>
          <w:rFonts w:ascii="Times New Roman" w:hAnsi="Times New Roman"/>
          <w:b/>
          <w:sz w:val="24"/>
          <w:szCs w:val="24"/>
        </w:rPr>
      </w:pPr>
      <w:r w:rsidRPr="00027879">
        <w:rPr>
          <w:rFonts w:ascii="Times New Roman" w:hAnsi="Times New Roman"/>
          <w:b/>
          <w:sz w:val="24"/>
          <w:szCs w:val="24"/>
        </w:rPr>
        <w:t>SKLEP 14: Iz sredstev šolskega sklada se za Modro igralnico financira nakup</w:t>
      </w:r>
      <w:r w:rsidRPr="00027879">
        <w:rPr>
          <w:b/>
        </w:rPr>
        <w:t xml:space="preserve"> </w:t>
      </w:r>
      <w:r w:rsidR="00027879" w:rsidRPr="00027879">
        <w:rPr>
          <w:rFonts w:ascii="Times New Roman" w:hAnsi="Times New Roman"/>
          <w:b/>
          <w:sz w:val="24"/>
          <w:szCs w:val="24"/>
        </w:rPr>
        <w:t xml:space="preserve">didaktičnega igrala za steno, tobogana za teraso, iger Magnetne barve in Zaporedje </w:t>
      </w:r>
      <w:proofErr w:type="spellStart"/>
      <w:r w:rsidR="00027879" w:rsidRPr="00027879">
        <w:rPr>
          <w:rFonts w:ascii="Times New Roman" w:hAnsi="Times New Roman"/>
          <w:b/>
          <w:sz w:val="24"/>
          <w:szCs w:val="24"/>
        </w:rPr>
        <w:t>perlic</w:t>
      </w:r>
      <w:proofErr w:type="spellEnd"/>
      <w:r w:rsidR="00027879" w:rsidRPr="00027879">
        <w:rPr>
          <w:rFonts w:ascii="Times New Roman" w:hAnsi="Times New Roman"/>
          <w:b/>
          <w:sz w:val="24"/>
          <w:szCs w:val="24"/>
        </w:rPr>
        <w:t xml:space="preserve"> v skupni višini 292,40 EUR. Nakup gugalnika se </w:t>
      </w:r>
      <w:r w:rsidR="00943C27">
        <w:rPr>
          <w:rFonts w:ascii="Times New Roman" w:hAnsi="Times New Roman"/>
          <w:b/>
          <w:sz w:val="24"/>
          <w:szCs w:val="24"/>
        </w:rPr>
        <w:t xml:space="preserve">za modro igralnico </w:t>
      </w:r>
      <w:r w:rsidR="00027879" w:rsidRPr="00027879">
        <w:rPr>
          <w:rFonts w:ascii="Times New Roman" w:hAnsi="Times New Roman"/>
          <w:b/>
          <w:sz w:val="24"/>
          <w:szCs w:val="24"/>
        </w:rPr>
        <w:t>financira v višini 28,00 EUR.</w:t>
      </w:r>
    </w:p>
    <w:p w:rsidR="00027879" w:rsidRDefault="00027879" w:rsidP="00027879">
      <w:pPr>
        <w:spacing w:after="0" w:line="240" w:lineRule="auto"/>
        <w:jc w:val="both"/>
        <w:rPr>
          <w:rFonts w:ascii="Times New Roman" w:hAnsi="Times New Roman"/>
          <w:sz w:val="24"/>
          <w:szCs w:val="24"/>
        </w:rPr>
      </w:pPr>
    </w:p>
    <w:p w:rsidR="00027879" w:rsidRPr="00027879" w:rsidRDefault="005105B4" w:rsidP="00027879">
      <w:pPr>
        <w:spacing w:after="0" w:line="240" w:lineRule="auto"/>
        <w:jc w:val="both"/>
        <w:rPr>
          <w:rFonts w:ascii="Times New Roman" w:hAnsi="Times New Roman"/>
          <w:b/>
          <w:sz w:val="24"/>
          <w:szCs w:val="24"/>
        </w:rPr>
      </w:pPr>
      <w:r>
        <w:rPr>
          <w:rFonts w:ascii="Times New Roman" w:hAnsi="Times New Roman"/>
          <w:b/>
          <w:sz w:val="24"/>
          <w:szCs w:val="24"/>
        </w:rPr>
        <w:t>SKLEP 15</w:t>
      </w:r>
      <w:r w:rsidR="00027879" w:rsidRPr="00027879">
        <w:rPr>
          <w:rFonts w:ascii="Times New Roman" w:hAnsi="Times New Roman"/>
          <w:b/>
          <w:sz w:val="24"/>
          <w:szCs w:val="24"/>
        </w:rPr>
        <w:t xml:space="preserve">: Iz sredstev šolskega sklada se </w:t>
      </w:r>
      <w:r w:rsidR="0074793D">
        <w:rPr>
          <w:rFonts w:ascii="Times New Roman" w:hAnsi="Times New Roman"/>
          <w:b/>
          <w:sz w:val="24"/>
          <w:szCs w:val="24"/>
        </w:rPr>
        <w:t xml:space="preserve">financira </w:t>
      </w:r>
      <w:r w:rsidR="00027879" w:rsidRPr="00027879">
        <w:rPr>
          <w:rFonts w:ascii="Times New Roman" w:hAnsi="Times New Roman"/>
          <w:b/>
          <w:sz w:val="24"/>
          <w:szCs w:val="24"/>
        </w:rPr>
        <w:t xml:space="preserve">nakup Harmonike 72 </w:t>
      </w:r>
      <w:proofErr w:type="spellStart"/>
      <w:r w:rsidR="00027879" w:rsidRPr="00027879">
        <w:rPr>
          <w:rFonts w:ascii="Times New Roman" w:hAnsi="Times New Roman"/>
          <w:b/>
          <w:sz w:val="24"/>
          <w:szCs w:val="24"/>
        </w:rPr>
        <w:t>Blue</w:t>
      </w:r>
      <w:proofErr w:type="spellEnd"/>
      <w:r w:rsidR="00027879" w:rsidRPr="00027879">
        <w:rPr>
          <w:rFonts w:ascii="Times New Roman" w:hAnsi="Times New Roman"/>
          <w:b/>
          <w:sz w:val="24"/>
          <w:szCs w:val="24"/>
        </w:rPr>
        <w:t xml:space="preserve"> </w:t>
      </w:r>
      <w:proofErr w:type="spellStart"/>
      <w:r w:rsidR="00027879" w:rsidRPr="00027879">
        <w:rPr>
          <w:rFonts w:ascii="Times New Roman" w:hAnsi="Times New Roman"/>
          <w:b/>
          <w:sz w:val="24"/>
          <w:szCs w:val="24"/>
        </w:rPr>
        <w:t>Startone</w:t>
      </w:r>
      <w:proofErr w:type="spellEnd"/>
      <w:r w:rsidR="00027879" w:rsidRPr="00027879">
        <w:rPr>
          <w:rFonts w:ascii="Times New Roman" w:hAnsi="Times New Roman"/>
          <w:b/>
          <w:sz w:val="24"/>
          <w:szCs w:val="24"/>
        </w:rPr>
        <w:t xml:space="preserve"> v višini 569,00 EUR.</w:t>
      </w:r>
      <w:r w:rsidR="00027879">
        <w:rPr>
          <w:rFonts w:ascii="Times New Roman" w:hAnsi="Times New Roman"/>
          <w:b/>
          <w:sz w:val="24"/>
          <w:szCs w:val="24"/>
        </w:rPr>
        <w:t xml:space="preserve"> Za veljavnost sklepa je potrebno soglasje sveta staršev.</w:t>
      </w:r>
    </w:p>
    <w:p w:rsidR="00E129CB" w:rsidRDefault="00E129CB" w:rsidP="00E129CB">
      <w:pPr>
        <w:spacing w:after="0" w:line="240" w:lineRule="auto"/>
        <w:jc w:val="both"/>
        <w:rPr>
          <w:rFonts w:ascii="Times New Roman" w:hAnsi="Times New Roman"/>
          <w:b/>
          <w:sz w:val="24"/>
          <w:szCs w:val="24"/>
        </w:rPr>
      </w:pPr>
    </w:p>
    <w:p w:rsidR="0074793D" w:rsidRPr="00027879" w:rsidRDefault="00E129CB" w:rsidP="0074793D">
      <w:pPr>
        <w:spacing w:after="0" w:line="240" w:lineRule="auto"/>
        <w:jc w:val="both"/>
        <w:rPr>
          <w:rFonts w:ascii="Times New Roman" w:hAnsi="Times New Roman"/>
          <w:b/>
          <w:sz w:val="24"/>
          <w:szCs w:val="24"/>
        </w:rPr>
      </w:pPr>
      <w:r w:rsidRPr="00027879">
        <w:rPr>
          <w:rFonts w:ascii="Times New Roman" w:hAnsi="Times New Roman"/>
          <w:b/>
          <w:sz w:val="24"/>
          <w:szCs w:val="24"/>
        </w:rPr>
        <w:t>SKLEP 1</w:t>
      </w:r>
      <w:r>
        <w:rPr>
          <w:rFonts w:ascii="Times New Roman" w:hAnsi="Times New Roman"/>
          <w:b/>
          <w:sz w:val="24"/>
          <w:szCs w:val="24"/>
        </w:rPr>
        <w:t>7</w:t>
      </w:r>
      <w:r w:rsidRPr="00027879">
        <w:rPr>
          <w:rFonts w:ascii="Times New Roman" w:hAnsi="Times New Roman"/>
          <w:b/>
          <w:sz w:val="24"/>
          <w:szCs w:val="24"/>
        </w:rPr>
        <w:t xml:space="preserve">: Iz sredstev šolskega sklada se </w:t>
      </w:r>
      <w:r>
        <w:rPr>
          <w:rFonts w:ascii="Times New Roman" w:hAnsi="Times New Roman"/>
          <w:b/>
          <w:sz w:val="24"/>
          <w:szCs w:val="24"/>
        </w:rPr>
        <w:t xml:space="preserve">financira </w:t>
      </w:r>
      <w:r w:rsidRPr="00027879">
        <w:rPr>
          <w:rFonts w:ascii="Times New Roman" w:hAnsi="Times New Roman"/>
          <w:b/>
          <w:sz w:val="24"/>
          <w:szCs w:val="24"/>
        </w:rPr>
        <w:t xml:space="preserve">nakup </w:t>
      </w:r>
      <w:r w:rsidR="0074793D">
        <w:rPr>
          <w:rFonts w:ascii="Times New Roman" w:hAnsi="Times New Roman"/>
          <w:b/>
          <w:sz w:val="24"/>
          <w:szCs w:val="24"/>
        </w:rPr>
        <w:t>božično-novoletnih daril</w:t>
      </w:r>
      <w:r>
        <w:rPr>
          <w:rFonts w:ascii="Times New Roman" w:hAnsi="Times New Roman"/>
          <w:b/>
          <w:sz w:val="24"/>
          <w:szCs w:val="24"/>
        </w:rPr>
        <w:t xml:space="preserve"> za vse vrtčevske otroke po izboru vzgojiteljic v višini 40,00 EUR na </w:t>
      </w:r>
      <w:r w:rsidR="0074793D">
        <w:rPr>
          <w:rFonts w:ascii="Times New Roman" w:hAnsi="Times New Roman"/>
          <w:b/>
          <w:sz w:val="24"/>
          <w:szCs w:val="24"/>
        </w:rPr>
        <w:t xml:space="preserve">vsako </w:t>
      </w:r>
      <w:r>
        <w:rPr>
          <w:rFonts w:ascii="Times New Roman" w:hAnsi="Times New Roman"/>
          <w:b/>
          <w:sz w:val="24"/>
          <w:szCs w:val="24"/>
        </w:rPr>
        <w:t xml:space="preserve">igralnico in v skupni višini 320,00 EUR. </w:t>
      </w:r>
      <w:r w:rsidR="0074793D">
        <w:rPr>
          <w:rFonts w:ascii="Times New Roman" w:hAnsi="Times New Roman"/>
          <w:b/>
          <w:sz w:val="24"/>
          <w:szCs w:val="24"/>
        </w:rPr>
        <w:t>Za veljavnost sklepa je potrebno soglasje sveta staršev.</w:t>
      </w:r>
    </w:p>
    <w:p w:rsidR="00E129CB" w:rsidRDefault="00E129CB" w:rsidP="00E129CB">
      <w:pPr>
        <w:spacing w:after="0" w:line="240" w:lineRule="auto"/>
        <w:jc w:val="both"/>
        <w:rPr>
          <w:rFonts w:ascii="Times New Roman" w:hAnsi="Times New Roman"/>
          <w:b/>
          <w:sz w:val="24"/>
          <w:szCs w:val="24"/>
        </w:rPr>
      </w:pPr>
    </w:p>
    <w:p w:rsidR="00554C9E" w:rsidRDefault="00027879" w:rsidP="00AC666C">
      <w:pPr>
        <w:spacing w:after="0" w:line="240" w:lineRule="auto"/>
        <w:jc w:val="both"/>
        <w:rPr>
          <w:rFonts w:ascii="Times New Roman" w:hAnsi="Times New Roman"/>
          <w:sz w:val="24"/>
          <w:szCs w:val="24"/>
        </w:rPr>
      </w:pPr>
      <w:r>
        <w:rPr>
          <w:rFonts w:ascii="Times New Roman" w:hAnsi="Times New Roman"/>
          <w:sz w:val="24"/>
          <w:szCs w:val="24"/>
        </w:rPr>
        <w:t>G. Verbajs predlaga šoli oziroma vrtcu, da se sklepi realizirajo najkasneje v roku enega meseca, razen tistih, kjer je potrebno soglasje sveta staršev.</w:t>
      </w:r>
      <w:r w:rsidR="00554C9E">
        <w:rPr>
          <w:rFonts w:ascii="Times New Roman" w:hAnsi="Times New Roman"/>
          <w:sz w:val="24"/>
          <w:szCs w:val="24"/>
        </w:rPr>
        <w:t xml:space="preserve"> </w:t>
      </w:r>
    </w:p>
    <w:p w:rsidR="00554C9E" w:rsidRDefault="00554C9E" w:rsidP="00AC666C">
      <w:pPr>
        <w:spacing w:after="0" w:line="240" w:lineRule="auto"/>
        <w:jc w:val="both"/>
        <w:rPr>
          <w:rFonts w:ascii="Times New Roman" w:hAnsi="Times New Roman"/>
          <w:b/>
          <w:bCs/>
          <w:sz w:val="24"/>
          <w:szCs w:val="24"/>
        </w:rPr>
      </w:pPr>
    </w:p>
    <w:p w:rsidR="00E129CB" w:rsidRPr="00E129CB" w:rsidRDefault="00E129CB" w:rsidP="00AC666C">
      <w:pPr>
        <w:spacing w:after="0" w:line="240" w:lineRule="auto"/>
        <w:jc w:val="both"/>
        <w:rPr>
          <w:rFonts w:ascii="Times New Roman" w:hAnsi="Times New Roman"/>
          <w:b/>
          <w:bCs/>
          <w:i/>
          <w:sz w:val="24"/>
          <w:szCs w:val="24"/>
        </w:rPr>
      </w:pPr>
      <w:r w:rsidRPr="00E129CB">
        <w:rPr>
          <w:rFonts w:ascii="Times New Roman" w:hAnsi="Times New Roman"/>
          <w:b/>
          <w:bCs/>
          <w:i/>
          <w:sz w:val="24"/>
          <w:szCs w:val="24"/>
        </w:rPr>
        <w:t>K6 Razno</w:t>
      </w:r>
    </w:p>
    <w:p w:rsidR="00E129CB" w:rsidRPr="00E129CB" w:rsidRDefault="00E129CB" w:rsidP="00AC666C">
      <w:pPr>
        <w:spacing w:after="0" w:line="240" w:lineRule="auto"/>
        <w:jc w:val="both"/>
        <w:rPr>
          <w:rFonts w:ascii="Times New Roman" w:hAnsi="Times New Roman"/>
          <w:bCs/>
          <w:sz w:val="24"/>
          <w:szCs w:val="24"/>
        </w:rPr>
      </w:pPr>
      <w:r w:rsidRPr="00E129CB">
        <w:rPr>
          <w:rFonts w:ascii="Times New Roman" w:hAnsi="Times New Roman"/>
          <w:bCs/>
          <w:sz w:val="24"/>
          <w:szCs w:val="24"/>
        </w:rPr>
        <w:t xml:space="preserve">K točki </w:t>
      </w:r>
      <w:r>
        <w:rPr>
          <w:rFonts w:ascii="Times New Roman" w:hAnsi="Times New Roman"/>
          <w:bCs/>
          <w:sz w:val="24"/>
          <w:szCs w:val="24"/>
        </w:rPr>
        <w:t xml:space="preserve"> ni razprave ali sklepov.</w:t>
      </w:r>
    </w:p>
    <w:p w:rsidR="00E129CB" w:rsidRDefault="00E129CB" w:rsidP="00AC666C">
      <w:pPr>
        <w:spacing w:after="0" w:line="240" w:lineRule="auto"/>
        <w:jc w:val="both"/>
        <w:rPr>
          <w:rFonts w:ascii="Times New Roman" w:hAnsi="Times New Roman"/>
          <w:b/>
          <w:bCs/>
          <w:sz w:val="24"/>
          <w:szCs w:val="24"/>
        </w:rPr>
      </w:pPr>
    </w:p>
    <w:p w:rsidR="00554C9E" w:rsidRDefault="00554C9E" w:rsidP="00AC666C">
      <w:pPr>
        <w:spacing w:after="0" w:line="240" w:lineRule="auto"/>
        <w:jc w:val="both"/>
        <w:rPr>
          <w:rFonts w:ascii="Times New Roman" w:hAnsi="Times New Roman"/>
          <w:sz w:val="24"/>
          <w:szCs w:val="24"/>
        </w:rPr>
      </w:pPr>
      <w:r w:rsidRPr="00B06788">
        <w:rPr>
          <w:rFonts w:ascii="Times New Roman" w:hAnsi="Times New Roman"/>
          <w:sz w:val="24"/>
          <w:szCs w:val="24"/>
        </w:rPr>
        <w:t>Se</w:t>
      </w:r>
      <w:r>
        <w:rPr>
          <w:rFonts w:ascii="Times New Roman" w:hAnsi="Times New Roman"/>
          <w:sz w:val="24"/>
          <w:szCs w:val="24"/>
        </w:rPr>
        <w:t>ja  je bil zaključen ob 19.30</w:t>
      </w:r>
      <w:r w:rsidRPr="00B06788">
        <w:rPr>
          <w:rFonts w:ascii="Times New Roman" w:hAnsi="Times New Roman"/>
          <w:sz w:val="24"/>
          <w:szCs w:val="24"/>
        </w:rPr>
        <w:t xml:space="preserve"> uri.</w:t>
      </w:r>
    </w:p>
    <w:p w:rsidR="001A4337" w:rsidRDefault="001A4337" w:rsidP="00AC666C">
      <w:pPr>
        <w:spacing w:after="0" w:line="240" w:lineRule="auto"/>
        <w:rPr>
          <w:rFonts w:ascii="Times New Roman" w:hAnsi="Times New Roman"/>
          <w:sz w:val="24"/>
          <w:szCs w:val="24"/>
        </w:rPr>
      </w:pPr>
    </w:p>
    <w:p w:rsidR="00554C9E" w:rsidRPr="00B06788" w:rsidRDefault="00554C9E" w:rsidP="00AC666C">
      <w:pPr>
        <w:spacing w:after="0" w:line="240" w:lineRule="auto"/>
        <w:rPr>
          <w:rFonts w:ascii="Times New Roman" w:hAnsi="Times New Roman"/>
          <w:sz w:val="24"/>
          <w:szCs w:val="24"/>
        </w:rPr>
      </w:pPr>
      <w:r w:rsidRPr="00B06788">
        <w:rPr>
          <w:rFonts w:ascii="Times New Roman" w:hAnsi="Times New Roman"/>
          <w:sz w:val="24"/>
          <w:szCs w:val="24"/>
        </w:rPr>
        <w:t xml:space="preserve">ZAPISALA: </w:t>
      </w:r>
      <w:r>
        <w:rPr>
          <w:rFonts w:ascii="Times New Roman" w:hAnsi="Times New Roman"/>
          <w:sz w:val="24"/>
          <w:szCs w:val="24"/>
        </w:rPr>
        <w:t>Dragica Kosi</w:t>
      </w:r>
      <w:r w:rsidRPr="00B06788">
        <w:rPr>
          <w:rFonts w:ascii="Times New Roman" w:hAnsi="Times New Roman"/>
          <w:sz w:val="24"/>
          <w:szCs w:val="24"/>
        </w:rPr>
        <w:t xml:space="preserve">                                                 PREDSEDNIK: Matej Verbajs</w:t>
      </w:r>
    </w:p>
    <w:p w:rsidR="00554C9E" w:rsidRDefault="00554C9E" w:rsidP="00AC666C">
      <w:pPr>
        <w:spacing w:after="0" w:line="240" w:lineRule="auto"/>
      </w:pPr>
    </w:p>
    <w:p w:rsidR="00554C9E" w:rsidRPr="00D730D7" w:rsidRDefault="00554C9E">
      <w:pPr>
        <w:rPr>
          <w:rFonts w:cs="Calibri"/>
          <w:b/>
          <w:color w:val="262626"/>
          <w:sz w:val="32"/>
          <w:lang w:val="it-IT"/>
        </w:rPr>
      </w:pPr>
    </w:p>
    <w:sectPr w:rsidR="00554C9E" w:rsidRPr="00D730D7" w:rsidSect="001A4337">
      <w:footerReference w:type="default" r:id="rId8"/>
      <w:pgSz w:w="11906" w:h="16838"/>
      <w:pgMar w:top="1417" w:right="1558"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6FE" w:rsidRDefault="00CF06FE">
      <w:pPr>
        <w:spacing w:after="0" w:line="240" w:lineRule="auto"/>
      </w:pPr>
      <w:r>
        <w:separator/>
      </w:r>
    </w:p>
  </w:endnote>
  <w:endnote w:type="continuationSeparator" w:id="0">
    <w:p w:rsidR="00CF06FE" w:rsidRDefault="00CF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9E" w:rsidRDefault="00AA0285">
    <w:pPr>
      <w:pStyle w:val="Noga"/>
      <w:jc w:val="center"/>
    </w:pPr>
    <w:r>
      <w:rPr>
        <w:noProof/>
      </w:rPr>
      <w:fldChar w:fldCharType="begin"/>
    </w:r>
    <w:r>
      <w:rPr>
        <w:noProof/>
      </w:rPr>
      <w:instrText>PAGE   \* MERGEFORMAT</w:instrText>
    </w:r>
    <w:r>
      <w:rPr>
        <w:noProof/>
      </w:rPr>
      <w:fldChar w:fldCharType="separate"/>
    </w:r>
    <w:r w:rsidR="001F7AE5">
      <w:rPr>
        <w:noProof/>
      </w:rPr>
      <w:t>5</w:t>
    </w:r>
    <w:r>
      <w:rPr>
        <w:noProof/>
      </w:rPr>
      <w:fldChar w:fldCharType="end"/>
    </w:r>
  </w:p>
  <w:p w:rsidR="00554C9E" w:rsidRDefault="00554C9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6FE" w:rsidRDefault="00CF06FE">
      <w:pPr>
        <w:spacing w:after="0" w:line="240" w:lineRule="auto"/>
      </w:pPr>
      <w:r>
        <w:separator/>
      </w:r>
    </w:p>
  </w:footnote>
  <w:footnote w:type="continuationSeparator" w:id="0">
    <w:p w:rsidR="00CF06FE" w:rsidRDefault="00CF0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E6EB78"/>
    <w:lvl w:ilvl="0">
      <w:start w:val="1"/>
      <w:numFmt w:val="bullet"/>
      <w:pStyle w:val="Oznaenseznam1"/>
      <w:lvlText w:val="•"/>
      <w:lvlJc w:val="left"/>
      <w:pPr>
        <w:ind w:left="576" w:hanging="288"/>
      </w:pPr>
      <w:rPr>
        <w:rFonts w:ascii="Cambria" w:hAnsi="Cambria" w:hint="default"/>
        <w:color w:val="EF4623"/>
      </w:rPr>
    </w:lvl>
  </w:abstractNum>
  <w:abstractNum w:abstractNumId="1" w15:restartNumberingAfterBreak="0">
    <w:nsid w:val="02B34979"/>
    <w:multiLevelType w:val="hybridMultilevel"/>
    <w:tmpl w:val="C6C652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0C4DE3"/>
    <w:multiLevelType w:val="hybridMultilevel"/>
    <w:tmpl w:val="7FA66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8274D9"/>
    <w:multiLevelType w:val="hybridMultilevel"/>
    <w:tmpl w:val="FDF0A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E13372"/>
    <w:multiLevelType w:val="hybridMultilevel"/>
    <w:tmpl w:val="50902810"/>
    <w:lvl w:ilvl="0" w:tplc="B80C431E">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BB20B75"/>
    <w:multiLevelType w:val="hybridMultilevel"/>
    <w:tmpl w:val="BC48C0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41AE744E"/>
    <w:multiLevelType w:val="hybridMultilevel"/>
    <w:tmpl w:val="43F817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084822"/>
    <w:multiLevelType w:val="hybridMultilevel"/>
    <w:tmpl w:val="A62C5B2C"/>
    <w:lvl w:ilvl="0" w:tplc="75E0ACA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2F2782"/>
    <w:multiLevelType w:val="hybridMultilevel"/>
    <w:tmpl w:val="6C66E052"/>
    <w:lvl w:ilvl="0" w:tplc="3C40D552">
      <w:start w:val="2"/>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6CC5FB1"/>
    <w:multiLevelType w:val="hybridMultilevel"/>
    <w:tmpl w:val="EBB2B11C"/>
    <w:lvl w:ilvl="0" w:tplc="5B80A21E">
      <w:start w:val="1"/>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DD139CA"/>
    <w:multiLevelType w:val="hybridMultilevel"/>
    <w:tmpl w:val="81BA650C"/>
    <w:lvl w:ilvl="0" w:tplc="DB140BE4">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8745AAD"/>
    <w:multiLevelType w:val="hybridMultilevel"/>
    <w:tmpl w:val="C1E2AC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3"/>
  </w:num>
  <w:num w:numId="5">
    <w:abstractNumId w:val="6"/>
  </w:num>
  <w:num w:numId="6">
    <w:abstractNumId w:val="0"/>
  </w:num>
  <w:num w:numId="7">
    <w:abstractNumId w:val="9"/>
  </w:num>
  <w:num w:numId="8">
    <w:abstractNumId w:val="8"/>
  </w:num>
  <w:num w:numId="9">
    <w:abstractNumId w:val="5"/>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88"/>
    <w:rsid w:val="00004F53"/>
    <w:rsid w:val="00027879"/>
    <w:rsid w:val="0007052E"/>
    <w:rsid w:val="000B7B91"/>
    <w:rsid w:val="001217F9"/>
    <w:rsid w:val="00147855"/>
    <w:rsid w:val="00157507"/>
    <w:rsid w:val="001A4337"/>
    <w:rsid w:val="001F7AE5"/>
    <w:rsid w:val="00215E0E"/>
    <w:rsid w:val="0023661A"/>
    <w:rsid w:val="0023790D"/>
    <w:rsid w:val="002533F1"/>
    <w:rsid w:val="00274C5D"/>
    <w:rsid w:val="002A3296"/>
    <w:rsid w:val="002B704C"/>
    <w:rsid w:val="002C31D6"/>
    <w:rsid w:val="002C4540"/>
    <w:rsid w:val="00317F11"/>
    <w:rsid w:val="00324EFD"/>
    <w:rsid w:val="003324C9"/>
    <w:rsid w:val="00332B7A"/>
    <w:rsid w:val="00385298"/>
    <w:rsid w:val="00391D70"/>
    <w:rsid w:val="003D2D92"/>
    <w:rsid w:val="003F4B61"/>
    <w:rsid w:val="00407E93"/>
    <w:rsid w:val="00437C3F"/>
    <w:rsid w:val="0047671A"/>
    <w:rsid w:val="00502A14"/>
    <w:rsid w:val="00502A6F"/>
    <w:rsid w:val="005105B4"/>
    <w:rsid w:val="00554C9E"/>
    <w:rsid w:val="005A0CA4"/>
    <w:rsid w:val="005F493F"/>
    <w:rsid w:val="00676553"/>
    <w:rsid w:val="006D53B7"/>
    <w:rsid w:val="006F50E5"/>
    <w:rsid w:val="00712233"/>
    <w:rsid w:val="007205C9"/>
    <w:rsid w:val="00723A42"/>
    <w:rsid w:val="00741AB0"/>
    <w:rsid w:val="0074793D"/>
    <w:rsid w:val="0077089D"/>
    <w:rsid w:val="007A5EC4"/>
    <w:rsid w:val="007C385E"/>
    <w:rsid w:val="00810AFB"/>
    <w:rsid w:val="00824512"/>
    <w:rsid w:val="00892DE7"/>
    <w:rsid w:val="008D4B2E"/>
    <w:rsid w:val="00943C27"/>
    <w:rsid w:val="009C42B9"/>
    <w:rsid w:val="009F46A3"/>
    <w:rsid w:val="00A72101"/>
    <w:rsid w:val="00AA0285"/>
    <w:rsid w:val="00AC666C"/>
    <w:rsid w:val="00AE5857"/>
    <w:rsid w:val="00AF0E0E"/>
    <w:rsid w:val="00B06788"/>
    <w:rsid w:val="00B659CF"/>
    <w:rsid w:val="00B7277D"/>
    <w:rsid w:val="00B735B3"/>
    <w:rsid w:val="00B74BC8"/>
    <w:rsid w:val="00B864B4"/>
    <w:rsid w:val="00BD3A79"/>
    <w:rsid w:val="00BF0906"/>
    <w:rsid w:val="00C222C4"/>
    <w:rsid w:val="00C32F0F"/>
    <w:rsid w:val="00C652AF"/>
    <w:rsid w:val="00C66DD6"/>
    <w:rsid w:val="00CD4AF4"/>
    <w:rsid w:val="00CE7F35"/>
    <w:rsid w:val="00CF06FE"/>
    <w:rsid w:val="00CF26C9"/>
    <w:rsid w:val="00D730D7"/>
    <w:rsid w:val="00D8079B"/>
    <w:rsid w:val="00D87794"/>
    <w:rsid w:val="00DA68C8"/>
    <w:rsid w:val="00DC084A"/>
    <w:rsid w:val="00DC7DA6"/>
    <w:rsid w:val="00DD61CB"/>
    <w:rsid w:val="00E0533D"/>
    <w:rsid w:val="00E129CB"/>
    <w:rsid w:val="00E648F8"/>
    <w:rsid w:val="00E70CE6"/>
    <w:rsid w:val="00ED5AEA"/>
    <w:rsid w:val="00EE678E"/>
    <w:rsid w:val="00F22CC8"/>
    <w:rsid w:val="00F754FD"/>
    <w:rsid w:val="00F901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950A8D3-2944-429D-B826-A532AA10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10AFB"/>
    <w:pPr>
      <w:spacing w:after="200" w:line="276"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B06788"/>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B06788"/>
    <w:rPr>
      <w:rFonts w:ascii="Calibri" w:hAnsi="Calibri" w:cs="Times New Roman"/>
    </w:rPr>
  </w:style>
  <w:style w:type="paragraph" w:styleId="Brezrazmikov">
    <w:name w:val="No Spacing"/>
    <w:uiPriority w:val="99"/>
    <w:qFormat/>
    <w:rsid w:val="00B06788"/>
    <w:rPr>
      <w:lang w:eastAsia="en-US"/>
    </w:rPr>
  </w:style>
  <w:style w:type="paragraph" w:styleId="Odstavekseznama">
    <w:name w:val="List Paragraph"/>
    <w:basedOn w:val="Navaden"/>
    <w:uiPriority w:val="99"/>
    <w:qFormat/>
    <w:rsid w:val="00324EFD"/>
    <w:pPr>
      <w:ind w:left="720"/>
      <w:contextualSpacing/>
    </w:pPr>
  </w:style>
  <w:style w:type="paragraph" w:customStyle="1" w:styleId="Default">
    <w:name w:val="Default"/>
    <w:uiPriority w:val="99"/>
    <w:rsid w:val="00324EFD"/>
    <w:pPr>
      <w:autoSpaceDE w:val="0"/>
      <w:autoSpaceDN w:val="0"/>
      <w:adjustRightInd w:val="0"/>
    </w:pPr>
    <w:rPr>
      <w:rFonts w:ascii="Arial" w:hAnsi="Arial" w:cs="Arial"/>
      <w:color w:val="000000"/>
      <w:sz w:val="24"/>
      <w:szCs w:val="24"/>
      <w:lang w:eastAsia="en-US"/>
    </w:rPr>
  </w:style>
  <w:style w:type="paragraph" w:customStyle="1" w:styleId="Oznaenseznam1">
    <w:name w:val="Označen seznam1"/>
    <w:basedOn w:val="Navaden"/>
    <w:uiPriority w:val="99"/>
    <w:rsid w:val="00B7277D"/>
    <w:pPr>
      <w:numPr>
        <w:numId w:val="6"/>
      </w:numPr>
      <w:spacing w:before="40" w:after="40" w:line="288" w:lineRule="auto"/>
    </w:pPr>
    <w:rPr>
      <w:rFonts w:ascii="Arial" w:hAnsi="Arial"/>
      <w:color w:val="595959"/>
      <w:kern w:val="20"/>
      <w:sz w:val="20"/>
      <w:szCs w:val="20"/>
      <w:lang w:eastAsia="sl-SI"/>
    </w:rPr>
  </w:style>
  <w:style w:type="character" w:styleId="Hiperpovezava">
    <w:name w:val="Hyperlink"/>
    <w:basedOn w:val="Privzetapisavaodstavka"/>
    <w:uiPriority w:val="99"/>
    <w:rsid w:val="00C32F0F"/>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052893">
      <w:marLeft w:val="0"/>
      <w:marRight w:val="0"/>
      <w:marTop w:val="0"/>
      <w:marBottom w:val="0"/>
      <w:divBdr>
        <w:top w:val="none" w:sz="0" w:space="0" w:color="auto"/>
        <w:left w:val="none" w:sz="0" w:space="0" w:color="auto"/>
        <w:bottom w:val="none" w:sz="0" w:space="0" w:color="auto"/>
        <w:right w:val="none" w:sz="0" w:space="0" w:color="auto"/>
      </w:divBdr>
    </w:div>
    <w:div w:id="899052896">
      <w:marLeft w:val="0"/>
      <w:marRight w:val="0"/>
      <w:marTop w:val="0"/>
      <w:marBottom w:val="0"/>
      <w:divBdr>
        <w:top w:val="none" w:sz="0" w:space="0" w:color="auto"/>
        <w:left w:val="none" w:sz="0" w:space="0" w:color="auto"/>
        <w:bottom w:val="none" w:sz="0" w:space="0" w:color="auto"/>
        <w:right w:val="none" w:sz="0" w:space="0" w:color="auto"/>
      </w:divBdr>
    </w:div>
    <w:div w:id="899052897">
      <w:marLeft w:val="0"/>
      <w:marRight w:val="0"/>
      <w:marTop w:val="0"/>
      <w:marBottom w:val="0"/>
      <w:divBdr>
        <w:top w:val="none" w:sz="0" w:space="0" w:color="auto"/>
        <w:left w:val="none" w:sz="0" w:space="0" w:color="auto"/>
        <w:bottom w:val="none" w:sz="0" w:space="0" w:color="auto"/>
        <w:right w:val="none" w:sz="0" w:space="0" w:color="auto"/>
      </w:divBdr>
      <w:divsChild>
        <w:div w:id="899052894">
          <w:marLeft w:val="0"/>
          <w:marRight w:val="0"/>
          <w:marTop w:val="0"/>
          <w:marBottom w:val="0"/>
          <w:divBdr>
            <w:top w:val="none" w:sz="0" w:space="0" w:color="auto"/>
            <w:left w:val="none" w:sz="0" w:space="0" w:color="auto"/>
            <w:bottom w:val="none" w:sz="0" w:space="0" w:color="auto"/>
            <w:right w:val="none" w:sz="0" w:space="0" w:color="auto"/>
          </w:divBdr>
        </w:div>
        <w:div w:id="899052899">
          <w:marLeft w:val="0"/>
          <w:marRight w:val="0"/>
          <w:marTop w:val="0"/>
          <w:marBottom w:val="0"/>
          <w:divBdr>
            <w:top w:val="none" w:sz="0" w:space="0" w:color="auto"/>
            <w:left w:val="none" w:sz="0" w:space="0" w:color="auto"/>
            <w:bottom w:val="none" w:sz="0" w:space="0" w:color="auto"/>
            <w:right w:val="none" w:sz="0" w:space="0" w:color="auto"/>
          </w:divBdr>
        </w:div>
        <w:div w:id="899052900">
          <w:marLeft w:val="0"/>
          <w:marRight w:val="0"/>
          <w:marTop w:val="0"/>
          <w:marBottom w:val="0"/>
          <w:divBdr>
            <w:top w:val="none" w:sz="0" w:space="0" w:color="auto"/>
            <w:left w:val="none" w:sz="0" w:space="0" w:color="auto"/>
            <w:bottom w:val="none" w:sz="0" w:space="0" w:color="auto"/>
            <w:right w:val="none" w:sz="0" w:space="0" w:color="auto"/>
          </w:divBdr>
        </w:div>
        <w:div w:id="899052901">
          <w:marLeft w:val="0"/>
          <w:marRight w:val="0"/>
          <w:marTop w:val="0"/>
          <w:marBottom w:val="0"/>
          <w:divBdr>
            <w:top w:val="none" w:sz="0" w:space="0" w:color="auto"/>
            <w:left w:val="none" w:sz="0" w:space="0" w:color="auto"/>
            <w:bottom w:val="none" w:sz="0" w:space="0" w:color="auto"/>
            <w:right w:val="none" w:sz="0" w:space="0" w:color="auto"/>
          </w:divBdr>
        </w:div>
        <w:div w:id="899052903">
          <w:marLeft w:val="0"/>
          <w:marRight w:val="0"/>
          <w:marTop w:val="0"/>
          <w:marBottom w:val="0"/>
          <w:divBdr>
            <w:top w:val="none" w:sz="0" w:space="0" w:color="auto"/>
            <w:left w:val="none" w:sz="0" w:space="0" w:color="auto"/>
            <w:bottom w:val="none" w:sz="0" w:space="0" w:color="auto"/>
            <w:right w:val="none" w:sz="0" w:space="0" w:color="auto"/>
          </w:divBdr>
        </w:div>
      </w:divsChild>
    </w:div>
    <w:div w:id="899052898">
      <w:marLeft w:val="0"/>
      <w:marRight w:val="0"/>
      <w:marTop w:val="0"/>
      <w:marBottom w:val="0"/>
      <w:divBdr>
        <w:top w:val="none" w:sz="0" w:space="0" w:color="auto"/>
        <w:left w:val="none" w:sz="0" w:space="0" w:color="auto"/>
        <w:bottom w:val="none" w:sz="0" w:space="0" w:color="auto"/>
        <w:right w:val="none" w:sz="0" w:space="0" w:color="auto"/>
      </w:divBdr>
    </w:div>
    <w:div w:id="899052902">
      <w:marLeft w:val="0"/>
      <w:marRight w:val="0"/>
      <w:marTop w:val="0"/>
      <w:marBottom w:val="0"/>
      <w:divBdr>
        <w:top w:val="none" w:sz="0" w:space="0" w:color="auto"/>
        <w:left w:val="none" w:sz="0" w:space="0" w:color="auto"/>
        <w:bottom w:val="none" w:sz="0" w:space="0" w:color="auto"/>
        <w:right w:val="none" w:sz="0" w:space="0" w:color="auto"/>
      </w:divBdr>
      <w:divsChild>
        <w:div w:id="899052908">
          <w:marLeft w:val="0"/>
          <w:marRight w:val="0"/>
          <w:marTop w:val="0"/>
          <w:marBottom w:val="0"/>
          <w:divBdr>
            <w:top w:val="none" w:sz="0" w:space="0" w:color="auto"/>
            <w:left w:val="none" w:sz="0" w:space="0" w:color="auto"/>
            <w:bottom w:val="none" w:sz="0" w:space="0" w:color="auto"/>
            <w:right w:val="none" w:sz="0" w:space="0" w:color="auto"/>
          </w:divBdr>
          <w:divsChild>
            <w:div w:id="899052904">
              <w:marLeft w:val="0"/>
              <w:marRight w:val="0"/>
              <w:marTop w:val="0"/>
              <w:marBottom w:val="0"/>
              <w:divBdr>
                <w:top w:val="none" w:sz="0" w:space="0" w:color="auto"/>
                <w:left w:val="none" w:sz="0" w:space="0" w:color="auto"/>
                <w:bottom w:val="none" w:sz="0" w:space="0" w:color="auto"/>
                <w:right w:val="none" w:sz="0" w:space="0" w:color="auto"/>
              </w:divBdr>
              <w:divsChild>
                <w:div w:id="899052889">
                  <w:marLeft w:val="0"/>
                  <w:marRight w:val="0"/>
                  <w:marTop w:val="120"/>
                  <w:marBottom w:val="0"/>
                  <w:divBdr>
                    <w:top w:val="none" w:sz="0" w:space="0" w:color="auto"/>
                    <w:left w:val="none" w:sz="0" w:space="0" w:color="auto"/>
                    <w:bottom w:val="none" w:sz="0" w:space="0" w:color="auto"/>
                    <w:right w:val="none" w:sz="0" w:space="0" w:color="auto"/>
                  </w:divBdr>
                  <w:divsChild>
                    <w:div w:id="899052906">
                      <w:marLeft w:val="0"/>
                      <w:marRight w:val="0"/>
                      <w:marTop w:val="0"/>
                      <w:marBottom w:val="0"/>
                      <w:divBdr>
                        <w:top w:val="none" w:sz="0" w:space="0" w:color="auto"/>
                        <w:left w:val="none" w:sz="0" w:space="0" w:color="auto"/>
                        <w:bottom w:val="none" w:sz="0" w:space="0" w:color="auto"/>
                        <w:right w:val="none" w:sz="0" w:space="0" w:color="auto"/>
                      </w:divBdr>
                      <w:divsChild>
                        <w:div w:id="8990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2895">
                  <w:marLeft w:val="0"/>
                  <w:marRight w:val="0"/>
                  <w:marTop w:val="225"/>
                  <w:marBottom w:val="225"/>
                  <w:divBdr>
                    <w:top w:val="none" w:sz="0" w:space="0" w:color="auto"/>
                    <w:left w:val="none" w:sz="0" w:space="0" w:color="auto"/>
                    <w:bottom w:val="none" w:sz="0" w:space="0" w:color="auto"/>
                    <w:right w:val="none" w:sz="0" w:space="0" w:color="auto"/>
                  </w:divBdr>
                  <w:divsChild>
                    <w:div w:id="8990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2909">
      <w:marLeft w:val="0"/>
      <w:marRight w:val="0"/>
      <w:marTop w:val="0"/>
      <w:marBottom w:val="0"/>
      <w:divBdr>
        <w:top w:val="none" w:sz="0" w:space="0" w:color="auto"/>
        <w:left w:val="none" w:sz="0" w:space="0" w:color="auto"/>
        <w:bottom w:val="none" w:sz="0" w:space="0" w:color="auto"/>
        <w:right w:val="none" w:sz="0" w:space="0" w:color="auto"/>
      </w:divBdr>
    </w:div>
    <w:div w:id="899052910">
      <w:marLeft w:val="0"/>
      <w:marRight w:val="0"/>
      <w:marTop w:val="0"/>
      <w:marBottom w:val="0"/>
      <w:divBdr>
        <w:top w:val="none" w:sz="0" w:space="0" w:color="auto"/>
        <w:left w:val="none" w:sz="0" w:space="0" w:color="auto"/>
        <w:bottom w:val="none" w:sz="0" w:space="0" w:color="auto"/>
        <w:right w:val="none" w:sz="0" w:space="0" w:color="auto"/>
      </w:divBdr>
      <w:divsChild>
        <w:div w:id="899052892">
          <w:marLeft w:val="0"/>
          <w:marRight w:val="0"/>
          <w:marTop w:val="0"/>
          <w:marBottom w:val="0"/>
          <w:divBdr>
            <w:top w:val="none" w:sz="0" w:space="0" w:color="auto"/>
            <w:left w:val="none" w:sz="0" w:space="0" w:color="auto"/>
            <w:bottom w:val="none" w:sz="0" w:space="0" w:color="auto"/>
            <w:right w:val="none" w:sz="0" w:space="0" w:color="auto"/>
          </w:divBdr>
        </w:div>
        <w:div w:id="899052905">
          <w:marLeft w:val="0"/>
          <w:marRight w:val="0"/>
          <w:marTop w:val="0"/>
          <w:marBottom w:val="0"/>
          <w:divBdr>
            <w:top w:val="none" w:sz="0" w:space="0" w:color="auto"/>
            <w:left w:val="none" w:sz="0" w:space="0" w:color="auto"/>
            <w:bottom w:val="none" w:sz="0" w:space="0" w:color="auto"/>
            <w:right w:val="none" w:sz="0" w:space="0" w:color="auto"/>
          </w:divBdr>
        </w:div>
        <w:div w:id="899052907">
          <w:marLeft w:val="0"/>
          <w:marRight w:val="0"/>
          <w:marTop w:val="0"/>
          <w:marBottom w:val="0"/>
          <w:divBdr>
            <w:top w:val="none" w:sz="0" w:space="0" w:color="auto"/>
            <w:left w:val="none" w:sz="0" w:space="0" w:color="auto"/>
            <w:bottom w:val="none" w:sz="0" w:space="0" w:color="auto"/>
            <w:right w:val="none" w:sz="0" w:space="0" w:color="auto"/>
          </w:divBdr>
        </w:div>
        <w:div w:id="899052911">
          <w:marLeft w:val="0"/>
          <w:marRight w:val="0"/>
          <w:marTop w:val="0"/>
          <w:marBottom w:val="0"/>
          <w:divBdr>
            <w:top w:val="none" w:sz="0" w:space="0" w:color="auto"/>
            <w:left w:val="none" w:sz="0" w:space="0" w:color="auto"/>
            <w:bottom w:val="none" w:sz="0" w:space="0" w:color="auto"/>
            <w:right w:val="none" w:sz="0" w:space="0" w:color="auto"/>
          </w:divBdr>
        </w:div>
        <w:div w:id="899052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1984</Words>
  <Characters>11312</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OSNOVNA ŠOLA HAJDINA</vt:lpstr>
    </vt:vector>
  </TitlesOfParts>
  <Company/>
  <LinksUpToDate>false</LinksUpToDate>
  <CharactersWithSpaces>13270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HAJDINA</dc:title>
  <dc:subject/>
  <dc:creator>Martina</dc:creator>
  <cp:keywords/>
  <dc:description/>
  <cp:lastModifiedBy>ZPS</cp:lastModifiedBy>
  <cp:revision>6</cp:revision>
  <dcterms:created xsi:type="dcterms:W3CDTF">2021-12-22T17:48:00Z</dcterms:created>
  <dcterms:modified xsi:type="dcterms:W3CDTF">2021-12-29T14:07:00Z</dcterms:modified>
</cp:coreProperties>
</file>