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0A0" w:firstRow="1" w:lastRow="0" w:firstColumn="1" w:lastColumn="0" w:noHBand="0" w:noVBand="0"/>
      </w:tblPr>
      <w:tblGrid>
        <w:gridCol w:w="4001"/>
        <w:gridCol w:w="1485"/>
        <w:gridCol w:w="3586"/>
      </w:tblGrid>
      <w:tr w:rsidR="00BC2EA0" w:rsidTr="00C01F2C">
        <w:trPr>
          <w:trHeight w:val="914"/>
        </w:trPr>
        <w:tc>
          <w:tcPr>
            <w:tcW w:w="4116" w:type="dxa"/>
            <w:tcBorders>
              <w:top w:val="nil"/>
              <w:left w:val="nil"/>
              <w:bottom w:val="single" w:sz="4" w:space="0" w:color="auto"/>
              <w:right w:val="nil"/>
            </w:tcBorders>
            <w:hideMark/>
          </w:tcPr>
          <w:p w:rsidR="00BC2EA0" w:rsidRDefault="00BC2EA0">
            <w:pPr>
              <w:pStyle w:val="Brezrazmikov1"/>
              <w:spacing w:line="240" w:lineRule="auto"/>
              <w:rPr>
                <w:b/>
                <w:color w:val="262626"/>
                <w:sz w:val="32"/>
                <w:lang w:val="it-IT"/>
              </w:rPr>
            </w:pPr>
            <w:r>
              <w:rPr>
                <w:b/>
                <w:color w:val="262626"/>
                <w:sz w:val="32"/>
                <w:lang w:val="it-IT"/>
              </w:rPr>
              <w:t>OSNOVNA ŠOLA HAJDINA</w:t>
            </w:r>
          </w:p>
          <w:p w:rsidR="00BC2EA0" w:rsidRDefault="00BC2EA0">
            <w:pPr>
              <w:pStyle w:val="Brezrazmikov1"/>
              <w:spacing w:line="240" w:lineRule="auto"/>
              <w:rPr>
                <w:color w:val="262626"/>
                <w:sz w:val="24"/>
                <w:lang w:val="it-IT"/>
              </w:rPr>
            </w:pPr>
            <w:r>
              <w:rPr>
                <w:color w:val="262626"/>
                <w:sz w:val="24"/>
                <w:lang w:val="it-IT"/>
              </w:rPr>
              <w:t>Sp. Hajdina 24, 2288 Hajdina</w:t>
            </w:r>
          </w:p>
          <w:p w:rsidR="00BC2EA0" w:rsidRDefault="00BC2EA0">
            <w:pPr>
              <w:pStyle w:val="Brezrazmikov1"/>
              <w:spacing w:line="240" w:lineRule="auto"/>
              <w:rPr>
                <w:color w:val="262626"/>
                <w:sz w:val="20"/>
                <w:lang w:val="it-IT"/>
              </w:rPr>
            </w:pPr>
            <w:r>
              <w:rPr>
                <w:color w:val="262626"/>
                <w:sz w:val="24"/>
                <w:lang w:val="it-IT"/>
              </w:rPr>
              <w:t xml:space="preserve">http://www.os-hajdina.si </w:t>
            </w:r>
          </w:p>
        </w:tc>
        <w:tc>
          <w:tcPr>
            <w:tcW w:w="1549" w:type="dxa"/>
            <w:tcBorders>
              <w:top w:val="nil"/>
              <w:left w:val="nil"/>
              <w:bottom w:val="single" w:sz="4" w:space="0" w:color="auto"/>
              <w:right w:val="nil"/>
            </w:tcBorders>
            <w:hideMark/>
          </w:tcPr>
          <w:p w:rsidR="00BC2EA0" w:rsidRDefault="00BC2EA0">
            <w:pPr>
              <w:pStyle w:val="Brezrazmikov1"/>
              <w:spacing w:line="240" w:lineRule="auto"/>
              <w:rPr>
                <w:b/>
                <w:color w:val="262626"/>
                <w:sz w:val="28"/>
                <w:lang w:val="it-IT"/>
              </w:rPr>
            </w:pPr>
            <w:r>
              <w:rPr>
                <w:noProof/>
              </w:rPr>
              <w:drawing>
                <wp:anchor distT="0" distB="0" distL="114300" distR="114300" simplePos="0" relativeHeight="251659264" behindDoc="0" locked="0" layoutInCell="1" allowOverlap="1">
                  <wp:simplePos x="0" y="0"/>
                  <wp:positionH relativeFrom="column">
                    <wp:posOffset>60325</wp:posOffset>
                  </wp:positionH>
                  <wp:positionV relativeFrom="paragraph">
                    <wp:posOffset>-61595</wp:posOffset>
                  </wp:positionV>
                  <wp:extent cx="555625" cy="619125"/>
                  <wp:effectExtent l="0" t="0" r="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5625" cy="619125"/>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262626"/>
                <w:sz w:val="28"/>
                <w:lang w:val="it-IT"/>
              </w:rPr>
              <w:t xml:space="preserve">  </w:t>
            </w:r>
          </w:p>
        </w:tc>
        <w:tc>
          <w:tcPr>
            <w:tcW w:w="3623" w:type="dxa"/>
            <w:tcBorders>
              <w:top w:val="nil"/>
              <w:left w:val="nil"/>
              <w:bottom w:val="single" w:sz="4" w:space="0" w:color="auto"/>
              <w:right w:val="nil"/>
            </w:tcBorders>
            <w:vAlign w:val="bottom"/>
            <w:hideMark/>
          </w:tcPr>
          <w:p w:rsidR="00BC2EA0" w:rsidRDefault="00BC2EA0">
            <w:pPr>
              <w:pStyle w:val="Brezrazmikov1"/>
              <w:spacing w:line="240" w:lineRule="auto"/>
              <w:jc w:val="right"/>
              <w:rPr>
                <w:color w:val="262626"/>
                <w:sz w:val="24"/>
                <w:lang w:val="it-IT"/>
              </w:rPr>
            </w:pPr>
            <w:r>
              <w:rPr>
                <w:color w:val="262626"/>
                <w:sz w:val="24"/>
                <w:lang w:val="it-IT"/>
              </w:rPr>
              <w:t xml:space="preserve"> </w:t>
            </w:r>
            <w:r>
              <w:rPr>
                <w:color w:val="262626"/>
                <w:sz w:val="24"/>
                <w:szCs w:val="24"/>
              </w:rPr>
              <w:sym w:font="Webdings" w:char="F0C5"/>
            </w:r>
            <w:r>
              <w:rPr>
                <w:color w:val="262626"/>
                <w:sz w:val="24"/>
                <w:lang w:val="it-IT"/>
              </w:rPr>
              <w:t xml:space="preserve">    02/788-1260</w:t>
            </w:r>
          </w:p>
          <w:p w:rsidR="00BC2EA0" w:rsidRDefault="00BC2EA0">
            <w:pPr>
              <w:pStyle w:val="Brezrazmikov1"/>
              <w:spacing w:line="240" w:lineRule="auto"/>
              <w:jc w:val="right"/>
              <w:rPr>
                <w:color w:val="262626"/>
                <w:sz w:val="24"/>
                <w:lang w:val="it-IT"/>
              </w:rPr>
            </w:pPr>
            <w:r>
              <w:rPr>
                <w:color w:val="262626"/>
                <w:sz w:val="24"/>
                <w:szCs w:val="24"/>
              </w:rPr>
              <w:sym w:font="Webdings" w:char="F0CA"/>
            </w:r>
            <w:r>
              <w:rPr>
                <w:color w:val="262626"/>
                <w:sz w:val="24"/>
                <w:lang w:val="it-IT"/>
              </w:rPr>
              <w:t xml:space="preserve">  02/788-1261</w:t>
            </w:r>
          </w:p>
          <w:p w:rsidR="00BC2EA0" w:rsidRDefault="00BC2EA0">
            <w:pPr>
              <w:pStyle w:val="Brezrazmikov1"/>
              <w:spacing w:line="240" w:lineRule="auto"/>
              <w:jc w:val="right"/>
              <w:rPr>
                <w:color w:val="262626"/>
                <w:sz w:val="24"/>
                <w:lang w:val="it-IT"/>
              </w:rPr>
            </w:pPr>
            <w:r>
              <w:rPr>
                <w:color w:val="262626"/>
                <w:sz w:val="24"/>
                <w:lang w:val="it-IT"/>
              </w:rPr>
              <w:t>o-hajdina.mb@guest.arnes.si</w:t>
            </w:r>
          </w:p>
        </w:tc>
      </w:tr>
    </w:tbl>
    <w:p w:rsidR="00551E32" w:rsidRDefault="00551E32"/>
    <w:p w:rsidR="00BC2EA0" w:rsidRPr="00960378" w:rsidRDefault="0017037E" w:rsidP="00960378">
      <w:pPr>
        <w:pStyle w:val="Odstavekseznama"/>
        <w:numPr>
          <w:ilvl w:val="0"/>
          <w:numId w:val="4"/>
        </w:numPr>
        <w:jc w:val="center"/>
        <w:rPr>
          <w:rFonts w:ascii="Times New Roman" w:hAnsi="Times New Roman" w:cs="Times New Roman"/>
          <w:sz w:val="32"/>
          <w:szCs w:val="32"/>
        </w:rPr>
      </w:pPr>
      <w:r w:rsidRPr="00960378">
        <w:rPr>
          <w:rFonts w:ascii="Times New Roman" w:hAnsi="Times New Roman" w:cs="Times New Roman"/>
          <w:sz w:val="32"/>
          <w:szCs w:val="32"/>
        </w:rPr>
        <w:t>s</w:t>
      </w:r>
      <w:r w:rsidR="009B6F90" w:rsidRPr="00960378">
        <w:rPr>
          <w:rFonts w:ascii="Times New Roman" w:hAnsi="Times New Roman" w:cs="Times New Roman"/>
          <w:sz w:val="32"/>
          <w:szCs w:val="32"/>
        </w:rPr>
        <w:t>estanek Upravnega o</w:t>
      </w:r>
      <w:r w:rsidR="0013056F" w:rsidRPr="00960378">
        <w:rPr>
          <w:rFonts w:ascii="Times New Roman" w:hAnsi="Times New Roman" w:cs="Times New Roman"/>
          <w:sz w:val="32"/>
          <w:szCs w:val="32"/>
        </w:rPr>
        <w:t>dbora šo</w:t>
      </w:r>
      <w:r w:rsidR="00960378" w:rsidRPr="00960378">
        <w:rPr>
          <w:rFonts w:ascii="Times New Roman" w:hAnsi="Times New Roman" w:cs="Times New Roman"/>
          <w:sz w:val="32"/>
          <w:szCs w:val="32"/>
        </w:rPr>
        <w:t>lskega sklada, z dne , 19.9.2016</w:t>
      </w:r>
      <w:r w:rsidR="009B6F90" w:rsidRPr="00960378">
        <w:rPr>
          <w:rFonts w:ascii="Times New Roman" w:hAnsi="Times New Roman" w:cs="Times New Roman"/>
          <w:sz w:val="32"/>
          <w:szCs w:val="32"/>
        </w:rPr>
        <w:t xml:space="preserve"> ob 17.00 h v zbornici šole</w:t>
      </w:r>
    </w:p>
    <w:p w:rsidR="00960378" w:rsidRPr="00B6490F" w:rsidRDefault="00960378" w:rsidP="00960378">
      <w:pPr>
        <w:pStyle w:val="Brezrazmikov"/>
        <w:ind w:left="360"/>
        <w:jc w:val="both"/>
        <w:rPr>
          <w:rFonts w:ascii="Times New Roman" w:hAnsi="Times New Roman" w:cs="Times New Roman"/>
          <w:sz w:val="24"/>
          <w:szCs w:val="24"/>
        </w:rPr>
      </w:pPr>
    </w:p>
    <w:p w:rsidR="00960378" w:rsidRPr="00B6490F" w:rsidRDefault="00960378" w:rsidP="00960378">
      <w:pPr>
        <w:pStyle w:val="Brezrazmikov"/>
        <w:ind w:left="720"/>
        <w:jc w:val="both"/>
        <w:rPr>
          <w:rFonts w:ascii="Times New Roman" w:hAnsi="Times New Roman" w:cs="Times New Roman"/>
          <w:b/>
          <w:i/>
          <w:sz w:val="24"/>
          <w:szCs w:val="24"/>
        </w:rPr>
      </w:pPr>
      <w:r w:rsidRPr="00B6490F">
        <w:rPr>
          <w:rFonts w:ascii="Times New Roman" w:hAnsi="Times New Roman" w:cs="Times New Roman"/>
          <w:b/>
          <w:i/>
          <w:sz w:val="24"/>
          <w:szCs w:val="24"/>
        </w:rPr>
        <w:t>Dnevni red:</w:t>
      </w:r>
    </w:p>
    <w:p w:rsidR="00960378" w:rsidRPr="00960378" w:rsidRDefault="00960378" w:rsidP="00960378">
      <w:pPr>
        <w:pStyle w:val="Odstavekseznama"/>
        <w:jc w:val="both"/>
        <w:rPr>
          <w:rFonts w:ascii="Times New Roman" w:hAnsi="Times New Roman" w:cs="Times New Roman"/>
          <w:sz w:val="24"/>
          <w:szCs w:val="24"/>
        </w:rPr>
      </w:pPr>
    </w:p>
    <w:p w:rsidR="00960378" w:rsidRPr="00960378" w:rsidRDefault="00960378" w:rsidP="00960378">
      <w:pPr>
        <w:pStyle w:val="Odstavekseznama"/>
        <w:jc w:val="both"/>
        <w:rPr>
          <w:rFonts w:ascii="Times New Roman" w:hAnsi="Times New Roman" w:cs="Times New Roman"/>
          <w:sz w:val="24"/>
          <w:szCs w:val="24"/>
        </w:rPr>
      </w:pPr>
      <w:r w:rsidRPr="00960378">
        <w:rPr>
          <w:rFonts w:ascii="Times New Roman" w:hAnsi="Times New Roman" w:cs="Times New Roman"/>
          <w:sz w:val="24"/>
          <w:szCs w:val="24"/>
        </w:rPr>
        <w:t>1. Pregled sklepov zadnjega sestanka in potrditev dnevnega reda.</w:t>
      </w:r>
    </w:p>
    <w:p w:rsidR="00960378" w:rsidRPr="00960378" w:rsidRDefault="00960378" w:rsidP="00960378">
      <w:pPr>
        <w:pStyle w:val="Odstavekseznama"/>
        <w:jc w:val="both"/>
        <w:rPr>
          <w:rFonts w:ascii="Times New Roman" w:hAnsi="Times New Roman" w:cs="Times New Roman"/>
          <w:sz w:val="24"/>
          <w:szCs w:val="24"/>
        </w:rPr>
      </w:pPr>
    </w:p>
    <w:p w:rsidR="00960378" w:rsidRPr="00960378" w:rsidRDefault="00960378" w:rsidP="00960378">
      <w:pPr>
        <w:pStyle w:val="Odstavekseznama"/>
        <w:jc w:val="both"/>
        <w:rPr>
          <w:rFonts w:ascii="Times New Roman" w:hAnsi="Times New Roman" w:cs="Times New Roman"/>
          <w:sz w:val="24"/>
          <w:szCs w:val="24"/>
        </w:rPr>
      </w:pPr>
      <w:r w:rsidRPr="00960378">
        <w:rPr>
          <w:rFonts w:ascii="Times New Roman" w:hAnsi="Times New Roman" w:cs="Times New Roman"/>
          <w:sz w:val="24"/>
          <w:szCs w:val="24"/>
        </w:rPr>
        <w:t>2. Sprejem letnega poročila o delu šolskega sklada 2015/16.</w:t>
      </w:r>
    </w:p>
    <w:p w:rsidR="00960378" w:rsidRPr="00960378" w:rsidRDefault="00960378" w:rsidP="00960378">
      <w:pPr>
        <w:jc w:val="both"/>
        <w:rPr>
          <w:rFonts w:ascii="Times New Roman" w:hAnsi="Times New Roman" w:cs="Times New Roman"/>
          <w:sz w:val="24"/>
          <w:szCs w:val="24"/>
        </w:rPr>
      </w:pPr>
      <w:r>
        <w:rPr>
          <w:rFonts w:ascii="Times New Roman" w:hAnsi="Times New Roman" w:cs="Times New Roman"/>
          <w:sz w:val="24"/>
          <w:szCs w:val="24"/>
        </w:rPr>
        <w:t xml:space="preserve">           </w:t>
      </w:r>
      <w:r w:rsidRPr="00960378">
        <w:rPr>
          <w:rFonts w:ascii="Times New Roman" w:hAnsi="Times New Roman" w:cs="Times New Roman"/>
          <w:sz w:val="24"/>
          <w:szCs w:val="24"/>
        </w:rPr>
        <w:t>3. Sprejem programa dela šolskega sklada za leto 2016/17.</w:t>
      </w:r>
    </w:p>
    <w:p w:rsidR="00960378" w:rsidRPr="00960378" w:rsidRDefault="00960378" w:rsidP="00960378">
      <w:pPr>
        <w:jc w:val="both"/>
        <w:rPr>
          <w:rFonts w:ascii="Times New Roman" w:hAnsi="Times New Roman" w:cs="Times New Roman"/>
          <w:sz w:val="24"/>
          <w:szCs w:val="24"/>
        </w:rPr>
      </w:pPr>
      <w:r>
        <w:rPr>
          <w:rFonts w:ascii="Times New Roman" w:hAnsi="Times New Roman" w:cs="Times New Roman"/>
          <w:sz w:val="24"/>
          <w:szCs w:val="24"/>
        </w:rPr>
        <w:t xml:space="preserve">           </w:t>
      </w:r>
      <w:r w:rsidRPr="00960378">
        <w:rPr>
          <w:rFonts w:ascii="Times New Roman" w:hAnsi="Times New Roman" w:cs="Times New Roman"/>
          <w:sz w:val="24"/>
          <w:szCs w:val="24"/>
        </w:rPr>
        <w:t>4. Razno.</w:t>
      </w:r>
    </w:p>
    <w:p w:rsidR="00BC2EA0" w:rsidRDefault="00BC2EA0" w:rsidP="00BC2EA0">
      <w:pPr>
        <w:pStyle w:val="Brezrazmikov"/>
        <w:jc w:val="both"/>
        <w:rPr>
          <w:rFonts w:ascii="Times New Roman" w:hAnsi="Times New Roman" w:cs="Times New Roman"/>
          <w:sz w:val="24"/>
          <w:szCs w:val="24"/>
        </w:rPr>
      </w:pPr>
    </w:p>
    <w:p w:rsidR="00546B7A" w:rsidRPr="00BC2EA0" w:rsidRDefault="00546B7A" w:rsidP="00BC2EA0">
      <w:pPr>
        <w:pStyle w:val="Brezrazmikov"/>
        <w:jc w:val="both"/>
        <w:rPr>
          <w:rFonts w:ascii="Times New Roman" w:hAnsi="Times New Roman" w:cs="Times New Roman"/>
          <w:sz w:val="24"/>
          <w:szCs w:val="24"/>
        </w:rPr>
      </w:pPr>
    </w:p>
    <w:p w:rsidR="0013056F" w:rsidRDefault="0017037E" w:rsidP="00546B7A">
      <w:pPr>
        <w:rPr>
          <w:rFonts w:ascii="Times New Roman" w:hAnsi="Times New Roman" w:cs="Times New Roman"/>
          <w:sz w:val="24"/>
          <w:szCs w:val="24"/>
        </w:rPr>
      </w:pPr>
      <w:r>
        <w:rPr>
          <w:rFonts w:ascii="Times New Roman" w:hAnsi="Times New Roman" w:cs="Times New Roman"/>
          <w:sz w:val="24"/>
          <w:szCs w:val="24"/>
        </w:rPr>
        <w:t xml:space="preserve">PRISOTNI: Vesna Mesarič Lorber, Matej Verbajs, Marjeta R. Žumer, Branka </w:t>
      </w:r>
      <w:proofErr w:type="spellStart"/>
      <w:r>
        <w:rPr>
          <w:rFonts w:ascii="Times New Roman" w:hAnsi="Times New Roman" w:cs="Times New Roman"/>
          <w:sz w:val="24"/>
          <w:szCs w:val="24"/>
        </w:rPr>
        <w:t>Gaiser</w:t>
      </w:r>
      <w:proofErr w:type="spellEnd"/>
      <w:r>
        <w:rPr>
          <w:rFonts w:ascii="Times New Roman" w:hAnsi="Times New Roman" w:cs="Times New Roman"/>
          <w:sz w:val="24"/>
          <w:szCs w:val="24"/>
        </w:rPr>
        <w:t xml:space="preserve">, Dragica       </w:t>
      </w:r>
      <w:r w:rsidR="0013056F">
        <w:rPr>
          <w:rFonts w:ascii="Times New Roman" w:hAnsi="Times New Roman" w:cs="Times New Roman"/>
          <w:sz w:val="24"/>
          <w:szCs w:val="24"/>
        </w:rPr>
        <w:t xml:space="preserve">        Kosi,</w:t>
      </w:r>
      <w:r w:rsidR="00705FCC" w:rsidRPr="00705FCC">
        <w:rPr>
          <w:rFonts w:ascii="Times New Roman" w:hAnsi="Times New Roman" w:cs="Times New Roman"/>
          <w:sz w:val="24"/>
          <w:szCs w:val="24"/>
        </w:rPr>
        <w:t xml:space="preserve"> </w:t>
      </w:r>
      <w:r w:rsidR="00705FCC">
        <w:rPr>
          <w:rFonts w:ascii="Times New Roman" w:hAnsi="Times New Roman" w:cs="Times New Roman"/>
          <w:sz w:val="24"/>
          <w:szCs w:val="24"/>
        </w:rPr>
        <w:t>Mojca</w:t>
      </w:r>
      <w:r w:rsidR="0013056F">
        <w:rPr>
          <w:rFonts w:ascii="Times New Roman" w:hAnsi="Times New Roman" w:cs="Times New Roman"/>
          <w:sz w:val="24"/>
          <w:szCs w:val="24"/>
        </w:rPr>
        <w:t xml:space="preserve"> Dobnik</w:t>
      </w:r>
      <w:r w:rsidR="00960378">
        <w:rPr>
          <w:rFonts w:ascii="Times New Roman" w:hAnsi="Times New Roman" w:cs="Times New Roman"/>
          <w:sz w:val="24"/>
          <w:szCs w:val="24"/>
        </w:rPr>
        <w:t>, Albin Dobnik, Viktorija Vrabl, Maja Bezjak</w:t>
      </w:r>
      <w:r>
        <w:rPr>
          <w:rFonts w:ascii="Times New Roman" w:hAnsi="Times New Roman" w:cs="Times New Roman"/>
          <w:sz w:val="24"/>
          <w:szCs w:val="24"/>
        </w:rPr>
        <w:t xml:space="preserve"> </w:t>
      </w:r>
    </w:p>
    <w:p w:rsidR="0017037E" w:rsidRDefault="00960378" w:rsidP="00546B7A">
      <w:pPr>
        <w:rPr>
          <w:rFonts w:ascii="Times New Roman" w:hAnsi="Times New Roman" w:cs="Times New Roman"/>
          <w:sz w:val="24"/>
          <w:szCs w:val="24"/>
        </w:rPr>
      </w:pPr>
      <w:r>
        <w:rPr>
          <w:rFonts w:ascii="Times New Roman" w:hAnsi="Times New Roman" w:cs="Times New Roman"/>
          <w:sz w:val="24"/>
          <w:szCs w:val="24"/>
        </w:rPr>
        <w:t>OPRAVIČENO ODSOTNA: /</w:t>
      </w:r>
      <w:r w:rsidR="0017037E">
        <w:rPr>
          <w:rFonts w:ascii="Times New Roman" w:hAnsi="Times New Roman" w:cs="Times New Roman"/>
          <w:sz w:val="24"/>
          <w:szCs w:val="24"/>
        </w:rPr>
        <w:t xml:space="preserve">           </w:t>
      </w:r>
    </w:p>
    <w:p w:rsidR="0017037E" w:rsidRDefault="0017037E" w:rsidP="00546B7A">
      <w:pPr>
        <w:rPr>
          <w:rFonts w:ascii="Times New Roman" w:hAnsi="Times New Roman" w:cs="Times New Roman"/>
          <w:sz w:val="24"/>
          <w:szCs w:val="24"/>
        </w:rPr>
      </w:pPr>
      <w:r>
        <w:rPr>
          <w:rFonts w:ascii="Times New Roman" w:hAnsi="Times New Roman" w:cs="Times New Roman"/>
          <w:sz w:val="24"/>
          <w:szCs w:val="24"/>
        </w:rPr>
        <w:t>NEOPRAVIČENO ODSOTNI:</w:t>
      </w:r>
      <w:r w:rsidR="0013056F">
        <w:rPr>
          <w:rFonts w:ascii="Times New Roman" w:hAnsi="Times New Roman" w:cs="Times New Roman"/>
          <w:sz w:val="24"/>
          <w:szCs w:val="24"/>
        </w:rPr>
        <w:t xml:space="preserve"> /</w:t>
      </w:r>
    </w:p>
    <w:p w:rsidR="00705FCC" w:rsidRDefault="00705FCC" w:rsidP="00546B7A">
      <w:pPr>
        <w:rPr>
          <w:rFonts w:ascii="Times New Roman" w:hAnsi="Times New Roman" w:cs="Times New Roman"/>
          <w:sz w:val="24"/>
          <w:szCs w:val="24"/>
        </w:rPr>
      </w:pPr>
    </w:p>
    <w:p w:rsidR="00960378" w:rsidRDefault="0017037E" w:rsidP="00546B7A">
      <w:pPr>
        <w:rPr>
          <w:rFonts w:ascii="Times New Roman" w:hAnsi="Times New Roman" w:cs="Times New Roman"/>
          <w:sz w:val="24"/>
          <w:szCs w:val="24"/>
        </w:rPr>
      </w:pPr>
      <w:r>
        <w:rPr>
          <w:rFonts w:ascii="Times New Roman" w:hAnsi="Times New Roman" w:cs="Times New Roman"/>
          <w:sz w:val="24"/>
          <w:szCs w:val="24"/>
        </w:rPr>
        <w:t xml:space="preserve">K1) </w:t>
      </w:r>
    </w:p>
    <w:p w:rsidR="0004107E" w:rsidRPr="0004107E" w:rsidRDefault="0004107E" w:rsidP="00546B7A">
      <w:pPr>
        <w:rPr>
          <w:rFonts w:ascii="Times New Roman" w:hAnsi="Times New Roman" w:cs="Times New Roman"/>
          <w:b/>
          <w:sz w:val="24"/>
          <w:szCs w:val="24"/>
        </w:rPr>
      </w:pPr>
      <w:r w:rsidRPr="0004107E">
        <w:rPr>
          <w:rFonts w:ascii="Times New Roman" w:hAnsi="Times New Roman" w:cs="Times New Roman"/>
          <w:b/>
          <w:sz w:val="24"/>
          <w:szCs w:val="24"/>
        </w:rPr>
        <w:t>SKLEP:</w:t>
      </w:r>
    </w:p>
    <w:p w:rsidR="00960378" w:rsidRPr="0004107E" w:rsidRDefault="00960378" w:rsidP="00546B7A">
      <w:pPr>
        <w:rPr>
          <w:rFonts w:ascii="Times New Roman" w:hAnsi="Times New Roman" w:cs="Times New Roman"/>
          <w:b/>
          <w:sz w:val="24"/>
          <w:szCs w:val="24"/>
        </w:rPr>
      </w:pPr>
      <w:r w:rsidRPr="0004107E">
        <w:rPr>
          <w:rFonts w:ascii="Times New Roman" w:hAnsi="Times New Roman" w:cs="Times New Roman"/>
          <w:b/>
          <w:sz w:val="24"/>
          <w:szCs w:val="24"/>
        </w:rPr>
        <w:t xml:space="preserve">Dnevni red je bil soglasno sprejet. </w:t>
      </w:r>
    </w:p>
    <w:p w:rsidR="0017037E" w:rsidRDefault="0017037E" w:rsidP="00546B7A">
      <w:pPr>
        <w:rPr>
          <w:rFonts w:ascii="Times New Roman" w:hAnsi="Times New Roman" w:cs="Times New Roman"/>
          <w:sz w:val="24"/>
          <w:szCs w:val="24"/>
        </w:rPr>
      </w:pPr>
      <w:r>
        <w:rPr>
          <w:rFonts w:ascii="Times New Roman" w:hAnsi="Times New Roman" w:cs="Times New Roman"/>
          <w:sz w:val="24"/>
          <w:szCs w:val="24"/>
        </w:rPr>
        <w:t xml:space="preserve">Prisotni so </w:t>
      </w:r>
      <w:r w:rsidR="00534106">
        <w:rPr>
          <w:rFonts w:ascii="Times New Roman" w:hAnsi="Times New Roman" w:cs="Times New Roman"/>
          <w:sz w:val="24"/>
          <w:szCs w:val="24"/>
        </w:rPr>
        <w:t>potrdili predlog dnevnega reda. G</w:t>
      </w:r>
      <w:r w:rsidR="0013056F">
        <w:rPr>
          <w:rFonts w:ascii="Times New Roman" w:hAnsi="Times New Roman" w:cs="Times New Roman"/>
          <w:sz w:val="24"/>
          <w:szCs w:val="24"/>
        </w:rPr>
        <w:t>ospod Verbajs je pregledal</w:t>
      </w:r>
      <w:r>
        <w:rPr>
          <w:rFonts w:ascii="Times New Roman" w:hAnsi="Times New Roman" w:cs="Times New Roman"/>
          <w:sz w:val="24"/>
          <w:szCs w:val="24"/>
        </w:rPr>
        <w:t xml:space="preserve"> sklepe prejšnjega sestanka.</w:t>
      </w:r>
      <w:r w:rsidR="00960378">
        <w:rPr>
          <w:rFonts w:ascii="Times New Roman" w:hAnsi="Times New Roman" w:cs="Times New Roman"/>
          <w:sz w:val="24"/>
          <w:szCs w:val="24"/>
        </w:rPr>
        <w:t xml:space="preserve"> Sklepi so  realizirani.</w:t>
      </w:r>
      <w:r w:rsidR="00627040">
        <w:rPr>
          <w:rFonts w:ascii="Times New Roman" w:hAnsi="Times New Roman" w:cs="Times New Roman"/>
          <w:sz w:val="24"/>
          <w:szCs w:val="24"/>
        </w:rPr>
        <w:t xml:space="preserve"> </w:t>
      </w:r>
    </w:p>
    <w:p w:rsidR="003F6155" w:rsidRDefault="003F6155" w:rsidP="00546B7A">
      <w:pPr>
        <w:rPr>
          <w:rFonts w:ascii="Times New Roman" w:hAnsi="Times New Roman" w:cs="Times New Roman"/>
          <w:sz w:val="24"/>
          <w:szCs w:val="24"/>
        </w:rPr>
      </w:pPr>
      <w:r>
        <w:rPr>
          <w:rFonts w:ascii="Times New Roman" w:hAnsi="Times New Roman" w:cs="Times New Roman"/>
          <w:sz w:val="24"/>
          <w:szCs w:val="24"/>
        </w:rPr>
        <w:t>K2)</w:t>
      </w:r>
    </w:p>
    <w:p w:rsidR="0004107E" w:rsidRPr="0004107E" w:rsidRDefault="0004107E" w:rsidP="00546B7A">
      <w:pPr>
        <w:rPr>
          <w:rFonts w:ascii="Times New Roman" w:hAnsi="Times New Roman" w:cs="Times New Roman"/>
          <w:b/>
          <w:sz w:val="24"/>
          <w:szCs w:val="24"/>
        </w:rPr>
      </w:pPr>
      <w:r w:rsidRPr="0004107E">
        <w:rPr>
          <w:rFonts w:ascii="Times New Roman" w:hAnsi="Times New Roman" w:cs="Times New Roman"/>
          <w:b/>
          <w:sz w:val="24"/>
          <w:szCs w:val="24"/>
        </w:rPr>
        <w:t>SKLEP</w:t>
      </w:r>
      <w:r>
        <w:rPr>
          <w:rFonts w:ascii="Times New Roman" w:hAnsi="Times New Roman" w:cs="Times New Roman"/>
          <w:b/>
          <w:sz w:val="24"/>
          <w:szCs w:val="24"/>
        </w:rPr>
        <w:t>:</w:t>
      </w:r>
    </w:p>
    <w:p w:rsidR="00960378" w:rsidRPr="0004107E" w:rsidRDefault="00960378" w:rsidP="00546B7A">
      <w:pPr>
        <w:rPr>
          <w:rFonts w:ascii="Times New Roman" w:hAnsi="Times New Roman" w:cs="Times New Roman"/>
          <w:b/>
          <w:sz w:val="24"/>
          <w:szCs w:val="24"/>
        </w:rPr>
      </w:pPr>
      <w:r w:rsidRPr="0004107E">
        <w:rPr>
          <w:rFonts w:ascii="Times New Roman" w:hAnsi="Times New Roman" w:cs="Times New Roman"/>
          <w:b/>
          <w:sz w:val="24"/>
          <w:szCs w:val="24"/>
        </w:rPr>
        <w:t>Letno poročilo o delu šolskega sklada 2015/2016 je bil</w:t>
      </w:r>
      <w:r w:rsidR="0004107E">
        <w:rPr>
          <w:rFonts w:ascii="Times New Roman" w:hAnsi="Times New Roman" w:cs="Times New Roman"/>
          <w:b/>
          <w:sz w:val="24"/>
          <w:szCs w:val="24"/>
        </w:rPr>
        <w:t>o</w:t>
      </w:r>
      <w:r w:rsidRPr="0004107E">
        <w:rPr>
          <w:rFonts w:ascii="Times New Roman" w:hAnsi="Times New Roman" w:cs="Times New Roman"/>
          <w:b/>
          <w:sz w:val="24"/>
          <w:szCs w:val="24"/>
        </w:rPr>
        <w:t xml:space="preserve"> soglasno sprejet</w:t>
      </w:r>
      <w:r w:rsidR="0004107E">
        <w:rPr>
          <w:rFonts w:ascii="Times New Roman" w:hAnsi="Times New Roman" w:cs="Times New Roman"/>
          <w:b/>
          <w:sz w:val="24"/>
          <w:szCs w:val="24"/>
        </w:rPr>
        <w:t>o</w:t>
      </w:r>
      <w:r w:rsidRPr="0004107E">
        <w:rPr>
          <w:rFonts w:ascii="Times New Roman" w:hAnsi="Times New Roman" w:cs="Times New Roman"/>
          <w:b/>
          <w:sz w:val="24"/>
          <w:szCs w:val="24"/>
        </w:rPr>
        <w:t>.</w:t>
      </w:r>
    </w:p>
    <w:p w:rsidR="003F6155" w:rsidRDefault="003F6155" w:rsidP="00546B7A">
      <w:pPr>
        <w:rPr>
          <w:rFonts w:ascii="Times New Roman" w:hAnsi="Times New Roman" w:cs="Times New Roman"/>
          <w:sz w:val="24"/>
          <w:szCs w:val="24"/>
        </w:rPr>
      </w:pPr>
      <w:r>
        <w:rPr>
          <w:rFonts w:ascii="Times New Roman" w:hAnsi="Times New Roman" w:cs="Times New Roman"/>
          <w:sz w:val="24"/>
          <w:szCs w:val="24"/>
        </w:rPr>
        <w:t>Pregledani so bili prihodki in odhodki do konca šolskega leta.</w:t>
      </w:r>
    </w:p>
    <w:p w:rsidR="00960378" w:rsidRPr="00785DC7" w:rsidRDefault="003F6155" w:rsidP="00546B7A">
      <w:pPr>
        <w:rPr>
          <w:rFonts w:ascii="Times New Roman" w:hAnsi="Times New Roman" w:cs="Times New Roman"/>
          <w:color w:val="000000" w:themeColor="text1"/>
          <w:sz w:val="24"/>
          <w:szCs w:val="24"/>
        </w:rPr>
      </w:pPr>
      <w:r>
        <w:rPr>
          <w:rFonts w:ascii="Times New Roman" w:hAnsi="Times New Roman" w:cs="Times New Roman"/>
          <w:sz w:val="24"/>
          <w:szCs w:val="24"/>
        </w:rPr>
        <w:t>Letno poročilo se o</w:t>
      </w:r>
      <w:r w:rsidR="00960378">
        <w:rPr>
          <w:rFonts w:ascii="Times New Roman" w:hAnsi="Times New Roman" w:cs="Times New Roman"/>
          <w:sz w:val="24"/>
          <w:szCs w:val="24"/>
        </w:rPr>
        <w:t xml:space="preserve">bjavi na spletni strani </w:t>
      </w:r>
      <w:r w:rsidR="00785DC7">
        <w:rPr>
          <w:rFonts w:ascii="Times New Roman" w:hAnsi="Times New Roman" w:cs="Times New Roman"/>
          <w:sz w:val="24"/>
          <w:szCs w:val="24"/>
        </w:rPr>
        <w:t xml:space="preserve">šole </w:t>
      </w:r>
      <w:r w:rsidR="009A6949" w:rsidRPr="00785DC7">
        <w:rPr>
          <w:rFonts w:ascii="Times New Roman" w:hAnsi="Times New Roman" w:cs="Times New Roman"/>
          <w:color w:val="000000" w:themeColor="text1"/>
          <w:sz w:val="24"/>
          <w:szCs w:val="24"/>
        </w:rPr>
        <w:t xml:space="preserve">za donatorje pa se pripravi v krajši obliki. </w:t>
      </w:r>
    </w:p>
    <w:p w:rsidR="003F6155" w:rsidRDefault="003F6155" w:rsidP="00546B7A">
      <w:pPr>
        <w:rPr>
          <w:rFonts w:ascii="Times New Roman" w:hAnsi="Times New Roman" w:cs="Times New Roman"/>
          <w:sz w:val="24"/>
          <w:szCs w:val="24"/>
        </w:rPr>
      </w:pPr>
      <w:r>
        <w:rPr>
          <w:rFonts w:ascii="Times New Roman" w:hAnsi="Times New Roman" w:cs="Times New Roman"/>
          <w:sz w:val="24"/>
          <w:szCs w:val="24"/>
        </w:rPr>
        <w:lastRenderedPageBreak/>
        <w:t>Med odhodke za preteklo leto se financira RISTANC, kot oprema šole v višini 200eur. Delo je izvedlo podjetje Alpin- športna oprema.</w:t>
      </w:r>
    </w:p>
    <w:p w:rsidR="00534106" w:rsidRDefault="003F6155" w:rsidP="00546B7A">
      <w:pPr>
        <w:rPr>
          <w:rFonts w:ascii="Times New Roman" w:hAnsi="Times New Roman" w:cs="Times New Roman"/>
          <w:sz w:val="24"/>
          <w:szCs w:val="24"/>
        </w:rPr>
      </w:pPr>
      <w:r>
        <w:rPr>
          <w:rFonts w:ascii="Times New Roman" w:hAnsi="Times New Roman" w:cs="Times New Roman"/>
          <w:sz w:val="24"/>
          <w:szCs w:val="24"/>
        </w:rPr>
        <w:t>Vrtec pripravi prošnjo za donacijo za igrala.</w:t>
      </w:r>
    </w:p>
    <w:p w:rsidR="003F6155" w:rsidRDefault="003F6155" w:rsidP="00546B7A">
      <w:pPr>
        <w:rPr>
          <w:rFonts w:ascii="Times New Roman" w:hAnsi="Times New Roman" w:cs="Times New Roman"/>
          <w:sz w:val="24"/>
          <w:szCs w:val="24"/>
        </w:rPr>
      </w:pPr>
      <w:r>
        <w:rPr>
          <w:rFonts w:ascii="Times New Roman" w:hAnsi="Times New Roman" w:cs="Times New Roman"/>
          <w:sz w:val="24"/>
          <w:szCs w:val="24"/>
        </w:rPr>
        <w:t>Rdeči in Rumeni igralnici se nabavijo žoge v vrednosti 80 eur</w:t>
      </w:r>
      <w:r w:rsidR="0004107E">
        <w:rPr>
          <w:rFonts w:ascii="Times New Roman" w:hAnsi="Times New Roman" w:cs="Times New Roman"/>
          <w:sz w:val="24"/>
          <w:szCs w:val="24"/>
        </w:rPr>
        <w:t>, iz zneska zbranega papirja v letu 2015/2016.</w:t>
      </w:r>
    </w:p>
    <w:p w:rsidR="00534106" w:rsidRDefault="0004107E" w:rsidP="00327702">
      <w:pPr>
        <w:rPr>
          <w:rFonts w:ascii="Times New Roman" w:hAnsi="Times New Roman" w:cs="Times New Roman"/>
          <w:sz w:val="24"/>
          <w:szCs w:val="24"/>
        </w:rPr>
      </w:pPr>
      <w:r>
        <w:rPr>
          <w:rFonts w:ascii="Times New Roman" w:hAnsi="Times New Roman" w:cs="Times New Roman"/>
          <w:sz w:val="24"/>
          <w:szCs w:val="24"/>
        </w:rPr>
        <w:t>K3)</w:t>
      </w:r>
    </w:p>
    <w:p w:rsidR="0004107E" w:rsidRDefault="0004107E" w:rsidP="00327702">
      <w:pPr>
        <w:rPr>
          <w:rFonts w:ascii="Times New Roman" w:hAnsi="Times New Roman" w:cs="Times New Roman"/>
          <w:sz w:val="24"/>
          <w:szCs w:val="24"/>
        </w:rPr>
      </w:pPr>
      <w:r>
        <w:rPr>
          <w:rFonts w:ascii="Times New Roman" w:hAnsi="Times New Roman" w:cs="Times New Roman"/>
          <w:sz w:val="24"/>
          <w:szCs w:val="24"/>
        </w:rPr>
        <w:t xml:space="preserve">Šola organizira v šolskem letu 2016/17 v mesecu novembru </w:t>
      </w:r>
      <w:r w:rsidRPr="0004107E">
        <w:rPr>
          <w:rFonts w:ascii="Times New Roman" w:hAnsi="Times New Roman" w:cs="Times New Roman"/>
          <w:b/>
          <w:sz w:val="24"/>
          <w:szCs w:val="24"/>
        </w:rPr>
        <w:t>dobrodelni bazar</w:t>
      </w:r>
      <w:r>
        <w:rPr>
          <w:rFonts w:ascii="Times New Roman" w:hAnsi="Times New Roman" w:cs="Times New Roman"/>
          <w:sz w:val="24"/>
          <w:szCs w:val="24"/>
        </w:rPr>
        <w:t xml:space="preserve"> in v mesecu aprilu </w:t>
      </w:r>
      <w:r w:rsidRPr="0004107E">
        <w:rPr>
          <w:rFonts w:ascii="Times New Roman" w:hAnsi="Times New Roman" w:cs="Times New Roman"/>
          <w:b/>
          <w:sz w:val="24"/>
          <w:szCs w:val="24"/>
        </w:rPr>
        <w:t>dobrodelni koncert</w:t>
      </w:r>
      <w:r>
        <w:rPr>
          <w:rFonts w:ascii="Times New Roman" w:hAnsi="Times New Roman" w:cs="Times New Roman"/>
          <w:sz w:val="24"/>
          <w:szCs w:val="24"/>
        </w:rPr>
        <w:t>.</w:t>
      </w:r>
    </w:p>
    <w:p w:rsidR="00B01FDC" w:rsidRDefault="00B01FDC" w:rsidP="00327702">
      <w:pPr>
        <w:rPr>
          <w:rFonts w:ascii="Times New Roman" w:hAnsi="Times New Roman" w:cs="Times New Roman"/>
          <w:sz w:val="24"/>
          <w:szCs w:val="24"/>
        </w:rPr>
      </w:pPr>
      <w:r>
        <w:rPr>
          <w:rFonts w:ascii="Times New Roman" w:hAnsi="Times New Roman" w:cs="Times New Roman"/>
          <w:sz w:val="24"/>
          <w:szCs w:val="24"/>
        </w:rPr>
        <w:t>Vrtec zbrani denar iz bazarja porabi za svoje osnovne potrebe.</w:t>
      </w:r>
    </w:p>
    <w:p w:rsidR="00B01FDC" w:rsidRDefault="00B01FDC" w:rsidP="00327702">
      <w:pPr>
        <w:rPr>
          <w:rFonts w:ascii="Times New Roman" w:hAnsi="Times New Roman" w:cs="Times New Roman"/>
          <w:sz w:val="24"/>
          <w:szCs w:val="24"/>
        </w:rPr>
      </w:pPr>
      <w:r>
        <w:rPr>
          <w:rFonts w:ascii="Times New Roman" w:hAnsi="Times New Roman" w:cs="Times New Roman"/>
          <w:sz w:val="24"/>
          <w:szCs w:val="24"/>
        </w:rPr>
        <w:t>Za DONACIJE se zopet zaprosi podjet</w:t>
      </w:r>
      <w:r w:rsidR="006D4172">
        <w:rPr>
          <w:rFonts w:ascii="Times New Roman" w:hAnsi="Times New Roman" w:cs="Times New Roman"/>
          <w:sz w:val="24"/>
          <w:szCs w:val="24"/>
        </w:rPr>
        <w:t>ja in obrtnike v občini Hajdina, prav tako dobavitelje šole.</w:t>
      </w:r>
      <w:r w:rsidR="00F06653">
        <w:rPr>
          <w:rFonts w:ascii="Times New Roman" w:hAnsi="Times New Roman" w:cs="Times New Roman"/>
          <w:sz w:val="24"/>
          <w:szCs w:val="24"/>
        </w:rPr>
        <w:t xml:space="preserve"> Prošnje se oddajo v mesecu novembru.</w:t>
      </w:r>
      <w:r w:rsidR="00864CF6">
        <w:rPr>
          <w:rFonts w:ascii="Times New Roman" w:hAnsi="Times New Roman" w:cs="Times New Roman"/>
          <w:sz w:val="24"/>
          <w:szCs w:val="24"/>
        </w:rPr>
        <w:t xml:space="preserve"> V mesecu septembru so starši prejeli izjave za prostovoljne prispevke v višini 1eur, 2eur, 5eur, 7eur, 10 eur ali po lastnem izboru mesečno po položnici in v enkratnem znesku v višini 2 eur, 5 eur, 7eur, 10 eur ali po lastnem izboru.</w:t>
      </w:r>
    </w:p>
    <w:p w:rsidR="00B01FDC" w:rsidRDefault="00B01FDC" w:rsidP="00327702">
      <w:pPr>
        <w:rPr>
          <w:rFonts w:ascii="Times New Roman" w:hAnsi="Times New Roman" w:cs="Times New Roman"/>
          <w:sz w:val="24"/>
          <w:szCs w:val="24"/>
        </w:rPr>
      </w:pPr>
      <w:r>
        <w:rPr>
          <w:rFonts w:ascii="Times New Roman" w:hAnsi="Times New Roman" w:cs="Times New Roman"/>
          <w:sz w:val="24"/>
          <w:szCs w:val="24"/>
        </w:rPr>
        <w:t>Gospa Žumer posreduje na tiskarno za keson papirja in papir za čestitke.</w:t>
      </w:r>
    </w:p>
    <w:p w:rsidR="00B01FDC" w:rsidRDefault="00B01FDC" w:rsidP="00327702">
      <w:pPr>
        <w:rPr>
          <w:rFonts w:ascii="Times New Roman" w:hAnsi="Times New Roman" w:cs="Times New Roman"/>
          <w:sz w:val="24"/>
          <w:szCs w:val="24"/>
        </w:rPr>
      </w:pPr>
      <w:r>
        <w:rPr>
          <w:rFonts w:ascii="Times New Roman" w:hAnsi="Times New Roman" w:cs="Times New Roman"/>
          <w:sz w:val="24"/>
          <w:szCs w:val="24"/>
        </w:rPr>
        <w:t>Gospa ravnateljica posreduje prošnjo za donacijo na zavarovalnico Triglav.</w:t>
      </w:r>
    </w:p>
    <w:p w:rsidR="00F06653" w:rsidRDefault="00F06653" w:rsidP="00F06653">
      <w:pPr>
        <w:jc w:val="both"/>
        <w:rPr>
          <w:rFonts w:ascii="Cambria" w:hAnsi="Cambria"/>
        </w:rPr>
      </w:pPr>
      <w:r>
        <w:rPr>
          <w:rFonts w:ascii="Cambria" w:hAnsi="Cambria"/>
        </w:rPr>
        <w:t>V jesenskem času se prične gradnja čebelnjaka in ga ravnateljica je predlagala za finančno pomoč iz šolskega sklada, če bo potrebno.</w:t>
      </w:r>
    </w:p>
    <w:p w:rsidR="00F06653" w:rsidRPr="005239C2" w:rsidRDefault="00F06653" w:rsidP="005239C2">
      <w:pPr>
        <w:jc w:val="both"/>
        <w:rPr>
          <w:rFonts w:ascii="Cambria" w:hAnsi="Cambria"/>
        </w:rPr>
      </w:pPr>
      <w:r>
        <w:rPr>
          <w:rFonts w:ascii="Cambria" w:hAnsi="Cambria"/>
        </w:rPr>
        <w:t>V načrtovanju je tudi nabava plezala za otroke. Plezala se bodo nabavila preko podjetja Talum. Okvirna cena znaša 3000 eur.</w:t>
      </w:r>
      <w:r w:rsidR="005239C2">
        <w:rPr>
          <w:rFonts w:ascii="Cambria" w:hAnsi="Cambria"/>
        </w:rPr>
        <w:t xml:space="preserve"> </w:t>
      </w:r>
      <w:r w:rsidR="000F06C6">
        <w:rPr>
          <w:rFonts w:ascii="Cambria" w:hAnsi="Cambria"/>
        </w:rPr>
        <w:t>Ko bodo stroški znani šola pripravi prošnjo za ŠS.</w:t>
      </w:r>
    </w:p>
    <w:p w:rsidR="0004107E" w:rsidRPr="00334AFB" w:rsidRDefault="0004107E" w:rsidP="0004107E">
      <w:pPr>
        <w:numPr>
          <w:ilvl w:val="0"/>
          <w:numId w:val="5"/>
        </w:numPr>
        <w:spacing w:after="0" w:line="240" w:lineRule="auto"/>
        <w:jc w:val="both"/>
        <w:rPr>
          <w:rFonts w:ascii="Cambria" w:hAnsi="Cambria"/>
          <w:u w:val="single"/>
        </w:rPr>
      </w:pPr>
      <w:r>
        <w:rPr>
          <w:rFonts w:ascii="Cambria" w:hAnsi="Cambria"/>
          <w:u w:val="single"/>
        </w:rPr>
        <w:t xml:space="preserve">FINANČNI NAČRT </w:t>
      </w:r>
      <w:r w:rsidR="005239C2">
        <w:rPr>
          <w:rFonts w:ascii="Cambria" w:hAnsi="Cambria"/>
          <w:u w:val="single"/>
        </w:rPr>
        <w:t xml:space="preserve"> ZA LETO 2016/2017</w:t>
      </w:r>
    </w:p>
    <w:p w:rsidR="0004107E" w:rsidRPr="002A0861" w:rsidRDefault="0004107E" w:rsidP="0004107E">
      <w:pPr>
        <w:jc w:val="both"/>
        <w:rPr>
          <w:rFonts w:ascii="Cambria" w:hAnsi="Cambria"/>
        </w:rPr>
      </w:pPr>
    </w:p>
    <w:tbl>
      <w:tblPr>
        <w:tblW w:w="8388" w:type="dxa"/>
        <w:tblLook w:val="01E0" w:firstRow="1" w:lastRow="1" w:firstColumn="1" w:lastColumn="1" w:noHBand="0" w:noVBand="0"/>
      </w:tblPr>
      <w:tblGrid>
        <w:gridCol w:w="6588"/>
        <w:gridCol w:w="1800"/>
      </w:tblGrid>
      <w:tr w:rsidR="0004107E" w:rsidRPr="00FD3F3B" w:rsidTr="004E6A08">
        <w:tc>
          <w:tcPr>
            <w:tcW w:w="6588" w:type="dxa"/>
            <w:shd w:val="clear" w:color="auto" w:fill="E6E6E6"/>
          </w:tcPr>
          <w:p w:rsidR="0004107E" w:rsidRPr="00FD3F3B" w:rsidRDefault="0004107E" w:rsidP="00C01F2C">
            <w:pPr>
              <w:jc w:val="both"/>
              <w:rPr>
                <w:rFonts w:ascii="Cambria" w:hAnsi="Cambria"/>
                <w:b/>
              </w:rPr>
            </w:pPr>
            <w:r w:rsidRPr="00FD3F3B">
              <w:rPr>
                <w:rFonts w:ascii="Cambria" w:hAnsi="Cambria"/>
                <w:b/>
              </w:rPr>
              <w:t>Predvideni prihodki (EUR)</w:t>
            </w:r>
          </w:p>
        </w:tc>
        <w:tc>
          <w:tcPr>
            <w:tcW w:w="1800" w:type="dxa"/>
            <w:shd w:val="clear" w:color="auto" w:fill="E6E6E6"/>
          </w:tcPr>
          <w:p w:rsidR="0004107E" w:rsidRPr="00FD3F3B" w:rsidRDefault="0004107E" w:rsidP="00C01F2C">
            <w:pPr>
              <w:jc w:val="both"/>
              <w:rPr>
                <w:rFonts w:ascii="Cambria" w:hAnsi="Cambria"/>
              </w:rPr>
            </w:pPr>
          </w:p>
        </w:tc>
      </w:tr>
      <w:tr w:rsidR="0004107E" w:rsidRPr="00FD3F3B" w:rsidTr="004E6A08">
        <w:tc>
          <w:tcPr>
            <w:tcW w:w="6588" w:type="dxa"/>
            <w:shd w:val="clear" w:color="auto" w:fill="auto"/>
            <w:vAlign w:val="bottom"/>
          </w:tcPr>
          <w:p w:rsidR="0004107E" w:rsidRPr="00FD3F3B" w:rsidRDefault="0004107E" w:rsidP="00C01F2C">
            <w:pPr>
              <w:rPr>
                <w:rFonts w:ascii="Cambria" w:hAnsi="Cambria" w:cs="Arial"/>
              </w:rPr>
            </w:pPr>
            <w:r w:rsidRPr="00FD3F3B">
              <w:rPr>
                <w:rFonts w:ascii="Cambria" w:hAnsi="Cambria" w:cs="Arial"/>
              </w:rPr>
              <w:t>Zbiranje odpadnega papirja</w:t>
            </w:r>
          </w:p>
        </w:tc>
        <w:tc>
          <w:tcPr>
            <w:tcW w:w="1800" w:type="dxa"/>
            <w:shd w:val="clear" w:color="auto" w:fill="auto"/>
            <w:vAlign w:val="bottom"/>
          </w:tcPr>
          <w:p w:rsidR="0004107E" w:rsidRPr="00FD3F3B" w:rsidRDefault="0004107E" w:rsidP="00C01F2C">
            <w:pPr>
              <w:jc w:val="right"/>
              <w:rPr>
                <w:rFonts w:ascii="Cambria" w:hAnsi="Cambria" w:cs="Arial"/>
              </w:rPr>
            </w:pPr>
            <w:r>
              <w:rPr>
                <w:rFonts w:ascii="Cambria" w:hAnsi="Cambria" w:cs="Arial"/>
              </w:rPr>
              <w:t>2</w:t>
            </w:r>
            <w:r w:rsidRPr="00FD3F3B">
              <w:rPr>
                <w:rFonts w:ascii="Cambria" w:hAnsi="Cambria" w:cs="Arial"/>
              </w:rPr>
              <w:t>.</w:t>
            </w:r>
            <w:r>
              <w:rPr>
                <w:rFonts w:ascii="Cambria" w:hAnsi="Cambria" w:cs="Arial"/>
              </w:rPr>
              <w:t>0</w:t>
            </w:r>
            <w:r w:rsidRPr="00FD3F3B">
              <w:rPr>
                <w:rFonts w:ascii="Cambria" w:hAnsi="Cambria" w:cs="Arial"/>
              </w:rPr>
              <w:t>00</w:t>
            </w:r>
          </w:p>
        </w:tc>
      </w:tr>
      <w:tr w:rsidR="0004107E" w:rsidRPr="00FD3F3B" w:rsidTr="004E6A08">
        <w:tc>
          <w:tcPr>
            <w:tcW w:w="6588" w:type="dxa"/>
            <w:shd w:val="clear" w:color="auto" w:fill="auto"/>
            <w:vAlign w:val="bottom"/>
          </w:tcPr>
          <w:p w:rsidR="0004107E" w:rsidRPr="00C01F2C" w:rsidRDefault="000F06C6" w:rsidP="00C01F2C">
            <w:pPr>
              <w:rPr>
                <w:rFonts w:ascii="Cambria" w:hAnsi="Cambria" w:cs="Arial"/>
              </w:rPr>
            </w:pPr>
            <w:r w:rsidRPr="00C01F2C">
              <w:rPr>
                <w:rFonts w:ascii="Cambria" w:hAnsi="Cambria" w:cs="Arial"/>
              </w:rPr>
              <w:t>Novoletni bazar in dobrodelni koncert</w:t>
            </w:r>
          </w:p>
        </w:tc>
        <w:tc>
          <w:tcPr>
            <w:tcW w:w="1800" w:type="dxa"/>
            <w:shd w:val="clear" w:color="auto" w:fill="auto"/>
            <w:vAlign w:val="bottom"/>
          </w:tcPr>
          <w:p w:rsidR="0004107E" w:rsidRPr="00C01F2C" w:rsidRDefault="000F06C6" w:rsidP="00C01F2C">
            <w:pPr>
              <w:jc w:val="right"/>
              <w:rPr>
                <w:rFonts w:ascii="Cambria" w:hAnsi="Cambria" w:cs="Arial"/>
              </w:rPr>
            </w:pPr>
            <w:r w:rsidRPr="00C01F2C">
              <w:rPr>
                <w:rFonts w:ascii="Cambria" w:hAnsi="Cambria" w:cs="Arial"/>
              </w:rPr>
              <w:t>1.500</w:t>
            </w:r>
          </w:p>
        </w:tc>
      </w:tr>
      <w:tr w:rsidR="0004107E" w:rsidRPr="00FD3F3B" w:rsidTr="004E6A08">
        <w:tc>
          <w:tcPr>
            <w:tcW w:w="6588" w:type="dxa"/>
            <w:shd w:val="clear" w:color="auto" w:fill="auto"/>
            <w:vAlign w:val="bottom"/>
          </w:tcPr>
          <w:p w:rsidR="0004107E" w:rsidRPr="00FD3F3B" w:rsidRDefault="0004107E" w:rsidP="00C01F2C">
            <w:pPr>
              <w:rPr>
                <w:rFonts w:ascii="Cambria" w:hAnsi="Cambria" w:cs="Arial"/>
              </w:rPr>
            </w:pPr>
            <w:r w:rsidRPr="00FD3F3B">
              <w:rPr>
                <w:rFonts w:ascii="Cambria" w:hAnsi="Cambria" w:cs="Arial"/>
              </w:rPr>
              <w:t>Donacije podjetij</w:t>
            </w:r>
          </w:p>
        </w:tc>
        <w:tc>
          <w:tcPr>
            <w:tcW w:w="1800" w:type="dxa"/>
            <w:shd w:val="clear" w:color="auto" w:fill="auto"/>
            <w:vAlign w:val="bottom"/>
          </w:tcPr>
          <w:p w:rsidR="0004107E" w:rsidRPr="00FD3F3B" w:rsidRDefault="0004107E" w:rsidP="00C01F2C">
            <w:pPr>
              <w:jc w:val="right"/>
              <w:rPr>
                <w:rFonts w:ascii="Cambria" w:hAnsi="Cambria" w:cs="Arial"/>
              </w:rPr>
            </w:pPr>
            <w:r>
              <w:rPr>
                <w:rFonts w:ascii="Cambria" w:hAnsi="Cambria" w:cs="Arial"/>
              </w:rPr>
              <w:t>1.500</w:t>
            </w:r>
          </w:p>
        </w:tc>
      </w:tr>
      <w:tr w:rsidR="0004107E" w:rsidRPr="00FD3F3B" w:rsidTr="004E6A08">
        <w:tc>
          <w:tcPr>
            <w:tcW w:w="6588" w:type="dxa"/>
            <w:shd w:val="clear" w:color="auto" w:fill="auto"/>
            <w:vAlign w:val="bottom"/>
          </w:tcPr>
          <w:p w:rsidR="0004107E" w:rsidRPr="00FD3F3B" w:rsidRDefault="0004107E" w:rsidP="00C01F2C">
            <w:pPr>
              <w:rPr>
                <w:rFonts w:ascii="Cambria" w:hAnsi="Cambria" w:cs="Arial"/>
              </w:rPr>
            </w:pPr>
            <w:r w:rsidRPr="00FD3F3B">
              <w:rPr>
                <w:rFonts w:ascii="Cambria" w:hAnsi="Cambria" w:cs="Arial"/>
              </w:rPr>
              <w:t>Donacije staršev</w:t>
            </w:r>
          </w:p>
        </w:tc>
        <w:tc>
          <w:tcPr>
            <w:tcW w:w="1800" w:type="dxa"/>
            <w:shd w:val="clear" w:color="auto" w:fill="auto"/>
            <w:vAlign w:val="bottom"/>
          </w:tcPr>
          <w:p w:rsidR="0004107E" w:rsidRPr="00FD3F3B" w:rsidRDefault="000F06C6" w:rsidP="000F06C6">
            <w:pPr>
              <w:jc w:val="right"/>
              <w:rPr>
                <w:rFonts w:ascii="Cambria" w:hAnsi="Cambria" w:cs="Arial"/>
              </w:rPr>
            </w:pPr>
            <w:r>
              <w:rPr>
                <w:rFonts w:ascii="Cambria" w:hAnsi="Cambria" w:cs="Arial"/>
              </w:rPr>
              <w:t>600</w:t>
            </w:r>
          </w:p>
        </w:tc>
      </w:tr>
      <w:tr w:rsidR="0004107E" w:rsidRPr="00FD3F3B" w:rsidTr="004E6A08">
        <w:trPr>
          <w:trHeight w:val="70"/>
        </w:trPr>
        <w:tc>
          <w:tcPr>
            <w:tcW w:w="6588" w:type="dxa"/>
            <w:shd w:val="clear" w:color="auto" w:fill="auto"/>
            <w:vAlign w:val="bottom"/>
          </w:tcPr>
          <w:p w:rsidR="0004107E" w:rsidRPr="00C01F2C" w:rsidRDefault="0004107E" w:rsidP="00C01F2C">
            <w:pPr>
              <w:rPr>
                <w:rFonts w:ascii="Cambria" w:hAnsi="Cambria" w:cs="Arial"/>
              </w:rPr>
            </w:pPr>
          </w:p>
        </w:tc>
        <w:tc>
          <w:tcPr>
            <w:tcW w:w="1800" w:type="dxa"/>
            <w:shd w:val="clear" w:color="auto" w:fill="auto"/>
            <w:vAlign w:val="bottom"/>
          </w:tcPr>
          <w:p w:rsidR="0004107E" w:rsidRPr="00C01F2C" w:rsidRDefault="0004107E" w:rsidP="00C01F2C">
            <w:pPr>
              <w:jc w:val="right"/>
              <w:rPr>
                <w:rFonts w:ascii="Cambria" w:hAnsi="Cambria" w:cs="Arial"/>
              </w:rPr>
            </w:pPr>
          </w:p>
        </w:tc>
      </w:tr>
      <w:tr w:rsidR="0004107E" w:rsidRPr="00FD3F3B" w:rsidTr="004E6A08">
        <w:trPr>
          <w:trHeight w:val="70"/>
        </w:trPr>
        <w:tc>
          <w:tcPr>
            <w:tcW w:w="6588" w:type="dxa"/>
            <w:shd w:val="clear" w:color="auto" w:fill="auto"/>
            <w:vAlign w:val="bottom"/>
          </w:tcPr>
          <w:p w:rsidR="0004107E" w:rsidRPr="00C01F2C" w:rsidRDefault="0004107E" w:rsidP="00C01F2C">
            <w:pPr>
              <w:jc w:val="right"/>
              <w:rPr>
                <w:rFonts w:ascii="Cambria" w:hAnsi="Cambria" w:cs="Arial"/>
                <w:b/>
                <w:u w:val="double"/>
              </w:rPr>
            </w:pPr>
            <w:r w:rsidRPr="00C01F2C">
              <w:rPr>
                <w:rFonts w:ascii="Cambria" w:hAnsi="Cambria" w:cs="Arial"/>
                <w:b/>
                <w:u w:val="double"/>
              </w:rPr>
              <w:t>SKUPAJ:</w:t>
            </w:r>
          </w:p>
        </w:tc>
        <w:tc>
          <w:tcPr>
            <w:tcW w:w="1800" w:type="dxa"/>
            <w:shd w:val="clear" w:color="auto" w:fill="auto"/>
            <w:vAlign w:val="bottom"/>
          </w:tcPr>
          <w:p w:rsidR="0004107E" w:rsidRPr="00C01F2C" w:rsidRDefault="000F06C6" w:rsidP="000F06C6">
            <w:pPr>
              <w:jc w:val="right"/>
              <w:rPr>
                <w:rFonts w:ascii="Cambria" w:hAnsi="Cambria" w:cs="Arial"/>
                <w:b/>
                <w:u w:val="double"/>
              </w:rPr>
            </w:pPr>
            <w:r w:rsidRPr="00C01F2C">
              <w:rPr>
                <w:rFonts w:ascii="Cambria" w:hAnsi="Cambria" w:cs="Arial"/>
                <w:b/>
                <w:u w:val="double"/>
              </w:rPr>
              <w:t>5.600</w:t>
            </w:r>
          </w:p>
        </w:tc>
      </w:tr>
    </w:tbl>
    <w:p w:rsidR="0004107E" w:rsidRDefault="0004107E" w:rsidP="0004107E">
      <w:pPr>
        <w:jc w:val="both"/>
        <w:rPr>
          <w:rFonts w:ascii="Cambria" w:hAnsi="Cambria"/>
        </w:rPr>
      </w:pPr>
    </w:p>
    <w:tbl>
      <w:tblPr>
        <w:tblW w:w="0" w:type="auto"/>
        <w:tblLook w:val="01E0" w:firstRow="1" w:lastRow="1" w:firstColumn="1" w:lastColumn="1" w:noHBand="0" w:noVBand="0"/>
      </w:tblPr>
      <w:tblGrid>
        <w:gridCol w:w="6572"/>
        <w:gridCol w:w="1900"/>
      </w:tblGrid>
      <w:tr w:rsidR="0004107E" w:rsidRPr="00FD3F3B" w:rsidTr="00C01F2C">
        <w:tc>
          <w:tcPr>
            <w:tcW w:w="6572" w:type="dxa"/>
            <w:shd w:val="clear" w:color="auto" w:fill="E6E6E6"/>
          </w:tcPr>
          <w:p w:rsidR="0004107E" w:rsidRPr="00FD3F3B" w:rsidRDefault="0004107E" w:rsidP="00C01F2C">
            <w:pPr>
              <w:jc w:val="both"/>
              <w:rPr>
                <w:rFonts w:ascii="Cambria" w:hAnsi="Cambria"/>
                <w:b/>
              </w:rPr>
            </w:pPr>
            <w:r w:rsidRPr="00FD3F3B">
              <w:rPr>
                <w:rFonts w:ascii="Cambria" w:hAnsi="Cambria"/>
                <w:b/>
              </w:rPr>
              <w:t>Predvideni odhodki (EUR)</w:t>
            </w:r>
          </w:p>
        </w:tc>
        <w:tc>
          <w:tcPr>
            <w:tcW w:w="1900" w:type="dxa"/>
            <w:shd w:val="clear" w:color="auto" w:fill="E6E6E6"/>
          </w:tcPr>
          <w:p w:rsidR="0004107E" w:rsidRPr="00FD3F3B" w:rsidRDefault="0004107E" w:rsidP="00C01F2C">
            <w:pPr>
              <w:jc w:val="both"/>
              <w:rPr>
                <w:rFonts w:ascii="Cambria" w:hAnsi="Cambria"/>
              </w:rPr>
            </w:pPr>
          </w:p>
        </w:tc>
      </w:tr>
      <w:tr w:rsidR="0004107E" w:rsidRPr="00FD3F3B" w:rsidTr="00C01F2C">
        <w:tc>
          <w:tcPr>
            <w:tcW w:w="6572" w:type="dxa"/>
            <w:shd w:val="clear" w:color="auto" w:fill="auto"/>
            <w:vAlign w:val="bottom"/>
          </w:tcPr>
          <w:p w:rsidR="0004107E" w:rsidRPr="00FD3F3B" w:rsidRDefault="0004107E" w:rsidP="00C01F2C">
            <w:pPr>
              <w:rPr>
                <w:rFonts w:ascii="Cambria" w:hAnsi="Cambria" w:cs="Arial"/>
              </w:rPr>
            </w:pPr>
            <w:r w:rsidRPr="00FD3F3B">
              <w:rPr>
                <w:rFonts w:ascii="Cambria" w:hAnsi="Cambria" w:cs="Arial"/>
              </w:rPr>
              <w:lastRenderedPageBreak/>
              <w:t>Razdelitev sredstev druge akcije zbiranja papirja med razrede in oddelke (za zaključne izlete, igrale in drugo po njihovi odločitvi)</w:t>
            </w:r>
          </w:p>
        </w:tc>
        <w:tc>
          <w:tcPr>
            <w:tcW w:w="1900" w:type="dxa"/>
            <w:shd w:val="clear" w:color="auto" w:fill="auto"/>
            <w:vAlign w:val="bottom"/>
          </w:tcPr>
          <w:p w:rsidR="0004107E" w:rsidRPr="00FD3F3B" w:rsidRDefault="0004107E" w:rsidP="00C01F2C">
            <w:pPr>
              <w:jc w:val="right"/>
              <w:rPr>
                <w:rFonts w:ascii="Cambria" w:hAnsi="Cambria" w:cs="Arial"/>
              </w:rPr>
            </w:pPr>
            <w:r>
              <w:rPr>
                <w:rFonts w:ascii="Cambria" w:hAnsi="Cambria" w:cs="Arial"/>
              </w:rPr>
              <w:t>900</w:t>
            </w:r>
            <w:r w:rsidRPr="00FD3F3B">
              <w:rPr>
                <w:rFonts w:ascii="Cambria" w:hAnsi="Cambria" w:cs="Arial"/>
              </w:rPr>
              <w:t xml:space="preserve"> (oziroma kot bo zbrano)</w:t>
            </w:r>
          </w:p>
        </w:tc>
      </w:tr>
      <w:tr w:rsidR="0004107E" w:rsidRPr="00FD3F3B" w:rsidTr="00C01F2C">
        <w:tc>
          <w:tcPr>
            <w:tcW w:w="6572" w:type="dxa"/>
            <w:shd w:val="clear" w:color="auto" w:fill="auto"/>
            <w:vAlign w:val="bottom"/>
          </w:tcPr>
          <w:p w:rsidR="0004107E" w:rsidRPr="00FD3F3B" w:rsidRDefault="0004107E" w:rsidP="00C01F2C">
            <w:pPr>
              <w:rPr>
                <w:rFonts w:ascii="Cambria" w:hAnsi="Cambria" w:cs="Arial"/>
              </w:rPr>
            </w:pPr>
            <w:r w:rsidRPr="00FD3F3B">
              <w:rPr>
                <w:rFonts w:ascii="Cambria" w:hAnsi="Cambria" w:cs="Arial"/>
              </w:rPr>
              <w:t>Plavalni tečaji (rezervacija)</w:t>
            </w:r>
          </w:p>
        </w:tc>
        <w:tc>
          <w:tcPr>
            <w:tcW w:w="1900" w:type="dxa"/>
            <w:shd w:val="clear" w:color="auto" w:fill="auto"/>
            <w:vAlign w:val="bottom"/>
          </w:tcPr>
          <w:p w:rsidR="0004107E" w:rsidRPr="00FD3F3B" w:rsidRDefault="0004107E" w:rsidP="00C01F2C">
            <w:pPr>
              <w:jc w:val="right"/>
              <w:rPr>
                <w:rFonts w:ascii="Cambria" w:hAnsi="Cambria" w:cs="Arial"/>
              </w:rPr>
            </w:pPr>
            <w:r w:rsidRPr="00FD3F3B">
              <w:rPr>
                <w:rFonts w:ascii="Cambria" w:hAnsi="Cambria" w:cs="Arial"/>
              </w:rPr>
              <w:t>200</w:t>
            </w:r>
          </w:p>
        </w:tc>
      </w:tr>
      <w:tr w:rsidR="0004107E" w:rsidRPr="00FD3F3B" w:rsidTr="00C01F2C">
        <w:tc>
          <w:tcPr>
            <w:tcW w:w="6572" w:type="dxa"/>
            <w:shd w:val="clear" w:color="auto" w:fill="auto"/>
            <w:vAlign w:val="bottom"/>
          </w:tcPr>
          <w:p w:rsidR="0004107E" w:rsidRPr="00FD3F3B" w:rsidRDefault="0004107E" w:rsidP="00C01F2C">
            <w:pPr>
              <w:rPr>
                <w:rFonts w:ascii="Cambria" w:hAnsi="Cambria" w:cs="Arial"/>
              </w:rPr>
            </w:pPr>
            <w:r w:rsidRPr="00FD3F3B">
              <w:rPr>
                <w:rFonts w:ascii="Cambria" w:hAnsi="Cambria" w:cs="Arial"/>
              </w:rPr>
              <w:t xml:space="preserve">Šola v naravi </w:t>
            </w:r>
          </w:p>
        </w:tc>
        <w:tc>
          <w:tcPr>
            <w:tcW w:w="1900" w:type="dxa"/>
            <w:shd w:val="clear" w:color="auto" w:fill="auto"/>
            <w:vAlign w:val="bottom"/>
          </w:tcPr>
          <w:p w:rsidR="0004107E" w:rsidRPr="00FD3F3B" w:rsidRDefault="000F06C6" w:rsidP="000F06C6">
            <w:pPr>
              <w:jc w:val="right"/>
              <w:rPr>
                <w:rFonts w:ascii="Cambria" w:hAnsi="Cambria" w:cs="Arial"/>
              </w:rPr>
            </w:pPr>
            <w:r w:rsidRPr="00C01F2C">
              <w:rPr>
                <w:rFonts w:ascii="Cambria" w:hAnsi="Cambria" w:cs="Arial"/>
              </w:rPr>
              <w:t>700</w:t>
            </w:r>
          </w:p>
        </w:tc>
      </w:tr>
      <w:tr w:rsidR="0004107E" w:rsidRPr="00FD3F3B" w:rsidTr="00C01F2C">
        <w:tc>
          <w:tcPr>
            <w:tcW w:w="6572" w:type="dxa"/>
            <w:shd w:val="clear" w:color="auto" w:fill="auto"/>
            <w:vAlign w:val="bottom"/>
          </w:tcPr>
          <w:p w:rsidR="0004107E" w:rsidRPr="00FD3F3B" w:rsidRDefault="0004107E" w:rsidP="00C01F2C">
            <w:pPr>
              <w:rPr>
                <w:rFonts w:ascii="Cambria" w:hAnsi="Cambria" w:cs="Arial"/>
              </w:rPr>
            </w:pPr>
            <w:r w:rsidRPr="00FD3F3B">
              <w:rPr>
                <w:rFonts w:ascii="Cambria" w:hAnsi="Cambria" w:cs="Arial"/>
              </w:rPr>
              <w:t>Ekskurzija 9. razred</w:t>
            </w:r>
          </w:p>
        </w:tc>
        <w:tc>
          <w:tcPr>
            <w:tcW w:w="1900" w:type="dxa"/>
            <w:shd w:val="clear" w:color="auto" w:fill="auto"/>
            <w:vAlign w:val="bottom"/>
          </w:tcPr>
          <w:p w:rsidR="0004107E" w:rsidRPr="00FD3F3B" w:rsidRDefault="004E6A08" w:rsidP="00C01F2C">
            <w:pPr>
              <w:jc w:val="right"/>
              <w:rPr>
                <w:rFonts w:ascii="Cambria" w:hAnsi="Cambria" w:cs="Arial"/>
              </w:rPr>
            </w:pPr>
            <w:r>
              <w:rPr>
                <w:rFonts w:ascii="Cambria" w:hAnsi="Cambria" w:cs="Arial"/>
              </w:rPr>
              <w:t>1</w:t>
            </w:r>
            <w:r w:rsidR="0004107E">
              <w:rPr>
                <w:rFonts w:ascii="Cambria" w:hAnsi="Cambria" w:cs="Arial"/>
              </w:rPr>
              <w:t>00</w:t>
            </w:r>
          </w:p>
        </w:tc>
      </w:tr>
      <w:tr w:rsidR="0004107E" w:rsidRPr="00FD3F3B" w:rsidTr="00C01F2C">
        <w:tc>
          <w:tcPr>
            <w:tcW w:w="6572" w:type="dxa"/>
            <w:shd w:val="clear" w:color="auto" w:fill="auto"/>
            <w:vAlign w:val="bottom"/>
          </w:tcPr>
          <w:p w:rsidR="0004107E" w:rsidRPr="00FD3F3B" w:rsidRDefault="0004107E" w:rsidP="00C01F2C">
            <w:pPr>
              <w:rPr>
                <w:rFonts w:ascii="Cambria" w:hAnsi="Cambria" w:cs="Arial"/>
              </w:rPr>
            </w:pPr>
            <w:r>
              <w:rPr>
                <w:rFonts w:ascii="Cambria" w:hAnsi="Cambria" w:cs="Arial"/>
              </w:rPr>
              <w:t xml:space="preserve">Zaključni izlet  </w:t>
            </w:r>
            <w:r w:rsidRPr="00FD3F3B">
              <w:rPr>
                <w:rFonts w:ascii="Cambria" w:hAnsi="Cambria" w:cs="Arial"/>
              </w:rPr>
              <w:t>v vrtcu (za dva oddelka)</w:t>
            </w:r>
          </w:p>
        </w:tc>
        <w:tc>
          <w:tcPr>
            <w:tcW w:w="1900" w:type="dxa"/>
            <w:shd w:val="clear" w:color="auto" w:fill="auto"/>
            <w:vAlign w:val="bottom"/>
          </w:tcPr>
          <w:p w:rsidR="0004107E" w:rsidRPr="00FD3F3B" w:rsidRDefault="0004107E" w:rsidP="00C01F2C">
            <w:pPr>
              <w:jc w:val="right"/>
              <w:rPr>
                <w:rFonts w:ascii="Cambria" w:hAnsi="Cambria" w:cs="Arial"/>
              </w:rPr>
            </w:pPr>
            <w:r w:rsidRPr="0014460F">
              <w:rPr>
                <w:rFonts w:ascii="Cambria" w:hAnsi="Cambria" w:cs="Arial"/>
              </w:rPr>
              <w:t>200</w:t>
            </w:r>
          </w:p>
        </w:tc>
      </w:tr>
      <w:tr w:rsidR="0004107E" w:rsidRPr="00FD3F3B" w:rsidTr="00C01F2C">
        <w:trPr>
          <w:trHeight w:val="70"/>
        </w:trPr>
        <w:tc>
          <w:tcPr>
            <w:tcW w:w="6572" w:type="dxa"/>
            <w:shd w:val="clear" w:color="auto" w:fill="auto"/>
            <w:vAlign w:val="bottom"/>
          </w:tcPr>
          <w:p w:rsidR="0004107E" w:rsidRPr="00FD3F3B" w:rsidRDefault="0004107E" w:rsidP="00C01F2C">
            <w:pPr>
              <w:rPr>
                <w:rFonts w:ascii="Cambria" w:hAnsi="Cambria" w:cs="Arial"/>
              </w:rPr>
            </w:pPr>
            <w:r w:rsidRPr="00FD3F3B">
              <w:rPr>
                <w:rFonts w:ascii="Cambria" w:hAnsi="Cambria" w:cs="Arial"/>
              </w:rPr>
              <w:t>Pomoč otrokom socialno šibkih družin</w:t>
            </w:r>
          </w:p>
        </w:tc>
        <w:tc>
          <w:tcPr>
            <w:tcW w:w="1900" w:type="dxa"/>
            <w:shd w:val="clear" w:color="auto" w:fill="auto"/>
            <w:vAlign w:val="bottom"/>
          </w:tcPr>
          <w:p w:rsidR="0004107E" w:rsidRPr="00FD3F3B" w:rsidRDefault="0004107E" w:rsidP="00C01F2C">
            <w:pPr>
              <w:jc w:val="right"/>
              <w:rPr>
                <w:rFonts w:ascii="Cambria" w:hAnsi="Cambria" w:cs="Arial"/>
              </w:rPr>
            </w:pPr>
            <w:r>
              <w:rPr>
                <w:rFonts w:ascii="Cambria" w:hAnsi="Cambria" w:cs="Arial"/>
              </w:rPr>
              <w:t>8</w:t>
            </w:r>
            <w:r w:rsidRPr="00FD3F3B">
              <w:rPr>
                <w:rFonts w:ascii="Cambria" w:hAnsi="Cambria" w:cs="Arial"/>
              </w:rPr>
              <w:t>50</w:t>
            </w:r>
          </w:p>
        </w:tc>
      </w:tr>
      <w:tr w:rsidR="0004107E" w:rsidRPr="00FD3F3B" w:rsidTr="00C01F2C">
        <w:trPr>
          <w:trHeight w:val="70"/>
        </w:trPr>
        <w:tc>
          <w:tcPr>
            <w:tcW w:w="6572" w:type="dxa"/>
            <w:shd w:val="clear" w:color="auto" w:fill="auto"/>
            <w:vAlign w:val="bottom"/>
          </w:tcPr>
          <w:p w:rsidR="0004107E" w:rsidRPr="00FD3F3B" w:rsidRDefault="0004107E" w:rsidP="00C01F2C">
            <w:pPr>
              <w:rPr>
                <w:rFonts w:ascii="Cambria" w:hAnsi="Cambria" w:cs="Arial"/>
                <w:i/>
              </w:rPr>
            </w:pPr>
          </w:p>
          <w:p w:rsidR="0004107E" w:rsidRPr="00FD3F3B" w:rsidRDefault="0004107E" w:rsidP="00C01F2C">
            <w:pPr>
              <w:rPr>
                <w:rFonts w:ascii="Cambria" w:hAnsi="Cambria" w:cs="Arial"/>
                <w:i/>
              </w:rPr>
            </w:pPr>
            <w:r w:rsidRPr="00FD3F3B">
              <w:rPr>
                <w:rFonts w:ascii="Cambria" w:hAnsi="Cambria" w:cs="Arial"/>
                <w:i/>
              </w:rPr>
              <w:t>Drug</w:t>
            </w:r>
            <w:r w:rsidRPr="00C01F2C">
              <w:rPr>
                <w:rFonts w:ascii="Cambria" w:hAnsi="Cambria" w:cs="Arial"/>
                <w:i/>
              </w:rPr>
              <w:t>o, določeno kasneje na predlog šole ali vrtca po odločitvi upravnega odbora (npr. oprema, prireditve…)</w:t>
            </w:r>
          </w:p>
        </w:tc>
        <w:tc>
          <w:tcPr>
            <w:tcW w:w="1900" w:type="dxa"/>
            <w:shd w:val="clear" w:color="auto" w:fill="auto"/>
            <w:vAlign w:val="bottom"/>
          </w:tcPr>
          <w:p w:rsidR="0004107E" w:rsidRPr="00FD3F3B" w:rsidRDefault="000F06C6" w:rsidP="000F06C6">
            <w:pPr>
              <w:jc w:val="right"/>
              <w:rPr>
                <w:rFonts w:ascii="Cambria" w:hAnsi="Cambria" w:cs="Arial"/>
              </w:rPr>
            </w:pPr>
            <w:r>
              <w:rPr>
                <w:rFonts w:ascii="Cambria" w:hAnsi="Cambria" w:cs="Arial"/>
              </w:rPr>
              <w:t>5.000</w:t>
            </w:r>
          </w:p>
        </w:tc>
      </w:tr>
      <w:tr w:rsidR="0004107E" w:rsidRPr="00FD3F3B" w:rsidTr="00C01F2C">
        <w:trPr>
          <w:trHeight w:val="70"/>
        </w:trPr>
        <w:tc>
          <w:tcPr>
            <w:tcW w:w="6572" w:type="dxa"/>
            <w:shd w:val="clear" w:color="auto" w:fill="auto"/>
            <w:vAlign w:val="bottom"/>
          </w:tcPr>
          <w:p w:rsidR="0004107E" w:rsidRPr="00FD3F3B" w:rsidRDefault="0004107E" w:rsidP="00C01F2C">
            <w:pPr>
              <w:rPr>
                <w:rFonts w:ascii="Cambria" w:hAnsi="Cambria" w:cs="Arial"/>
                <w:i/>
              </w:rPr>
            </w:pPr>
          </w:p>
        </w:tc>
        <w:tc>
          <w:tcPr>
            <w:tcW w:w="1900" w:type="dxa"/>
            <w:shd w:val="clear" w:color="auto" w:fill="auto"/>
            <w:vAlign w:val="bottom"/>
          </w:tcPr>
          <w:p w:rsidR="0004107E" w:rsidRPr="00FD3F3B" w:rsidRDefault="0004107E" w:rsidP="00C01F2C">
            <w:pPr>
              <w:jc w:val="right"/>
              <w:rPr>
                <w:rFonts w:ascii="Cambria" w:hAnsi="Cambria" w:cs="Arial"/>
                <w:i/>
              </w:rPr>
            </w:pPr>
          </w:p>
        </w:tc>
      </w:tr>
      <w:tr w:rsidR="0004107E" w:rsidRPr="00FD3F3B" w:rsidTr="00C01F2C">
        <w:trPr>
          <w:trHeight w:val="70"/>
        </w:trPr>
        <w:tc>
          <w:tcPr>
            <w:tcW w:w="6572" w:type="dxa"/>
            <w:shd w:val="clear" w:color="auto" w:fill="auto"/>
            <w:vAlign w:val="bottom"/>
          </w:tcPr>
          <w:p w:rsidR="0004107E" w:rsidRPr="00FD3F3B" w:rsidRDefault="0004107E" w:rsidP="00C01F2C">
            <w:pPr>
              <w:rPr>
                <w:rFonts w:ascii="Cambria" w:hAnsi="Cambria" w:cs="Arial"/>
              </w:rPr>
            </w:pPr>
          </w:p>
        </w:tc>
        <w:tc>
          <w:tcPr>
            <w:tcW w:w="1900" w:type="dxa"/>
            <w:shd w:val="clear" w:color="auto" w:fill="auto"/>
            <w:vAlign w:val="bottom"/>
          </w:tcPr>
          <w:p w:rsidR="0004107E" w:rsidRPr="00FD3F3B" w:rsidRDefault="0004107E" w:rsidP="00C01F2C">
            <w:pPr>
              <w:jc w:val="right"/>
              <w:rPr>
                <w:rFonts w:ascii="Cambria" w:hAnsi="Cambria" w:cs="Arial"/>
              </w:rPr>
            </w:pPr>
          </w:p>
        </w:tc>
      </w:tr>
      <w:tr w:rsidR="0004107E" w:rsidRPr="00FD3F3B" w:rsidTr="00785DC7">
        <w:trPr>
          <w:trHeight w:val="70"/>
        </w:trPr>
        <w:tc>
          <w:tcPr>
            <w:tcW w:w="6572" w:type="dxa"/>
            <w:shd w:val="clear" w:color="auto" w:fill="auto"/>
            <w:vAlign w:val="bottom"/>
          </w:tcPr>
          <w:p w:rsidR="0004107E" w:rsidRPr="00C01F2C" w:rsidRDefault="0004107E" w:rsidP="00C01F2C">
            <w:pPr>
              <w:jc w:val="right"/>
              <w:rPr>
                <w:rFonts w:ascii="Cambria" w:hAnsi="Cambria" w:cs="Arial"/>
                <w:b/>
                <w:u w:val="double"/>
              </w:rPr>
            </w:pPr>
            <w:r w:rsidRPr="00C01F2C">
              <w:rPr>
                <w:rFonts w:ascii="Cambria" w:hAnsi="Cambria" w:cs="Arial"/>
                <w:b/>
                <w:u w:val="double"/>
              </w:rPr>
              <w:t>SKUPAJ:</w:t>
            </w:r>
          </w:p>
        </w:tc>
        <w:tc>
          <w:tcPr>
            <w:tcW w:w="1900" w:type="dxa"/>
            <w:shd w:val="clear" w:color="auto" w:fill="auto"/>
            <w:vAlign w:val="bottom"/>
          </w:tcPr>
          <w:p w:rsidR="0004107E" w:rsidRPr="00C01F2C" w:rsidRDefault="000F06C6" w:rsidP="000F06C6">
            <w:pPr>
              <w:jc w:val="right"/>
              <w:rPr>
                <w:rFonts w:ascii="Cambria" w:hAnsi="Cambria" w:cs="Arial"/>
                <w:b/>
                <w:u w:val="double"/>
              </w:rPr>
            </w:pPr>
            <w:r w:rsidRPr="00C01F2C">
              <w:rPr>
                <w:rFonts w:ascii="Cambria" w:hAnsi="Cambria" w:cs="Arial"/>
                <w:b/>
                <w:u w:val="double"/>
              </w:rPr>
              <w:t>950</w:t>
            </w:r>
          </w:p>
        </w:tc>
      </w:tr>
    </w:tbl>
    <w:p w:rsidR="0004107E" w:rsidRDefault="0004107E" w:rsidP="0004107E">
      <w:pPr>
        <w:jc w:val="both"/>
        <w:rPr>
          <w:rFonts w:ascii="Cambria" w:hAnsi="Cambria"/>
        </w:rPr>
      </w:pPr>
    </w:p>
    <w:p w:rsidR="00F06653" w:rsidRDefault="00F06653" w:rsidP="0004107E">
      <w:pPr>
        <w:jc w:val="both"/>
        <w:rPr>
          <w:rFonts w:ascii="Cambria" w:hAnsi="Cambria"/>
          <w:b/>
        </w:rPr>
      </w:pPr>
      <w:r>
        <w:rPr>
          <w:rFonts w:ascii="Cambria" w:hAnsi="Cambria"/>
          <w:b/>
        </w:rPr>
        <w:t>SKLEP:</w:t>
      </w:r>
    </w:p>
    <w:p w:rsidR="00F06653" w:rsidRPr="00F06653" w:rsidRDefault="00F06653" w:rsidP="0004107E">
      <w:pPr>
        <w:jc w:val="both"/>
        <w:rPr>
          <w:rFonts w:ascii="Cambria" w:hAnsi="Cambria"/>
          <w:b/>
        </w:rPr>
      </w:pPr>
      <w:r w:rsidRPr="00F06653">
        <w:rPr>
          <w:rFonts w:ascii="Cambria" w:hAnsi="Cambria"/>
          <w:b/>
        </w:rPr>
        <w:t>Program za leto 2016/2017 je bil soglasno sprejet.</w:t>
      </w:r>
    </w:p>
    <w:p w:rsidR="0004107E" w:rsidRDefault="00F06653" w:rsidP="0004107E">
      <w:pPr>
        <w:jc w:val="both"/>
        <w:rPr>
          <w:rFonts w:ascii="Cambria" w:hAnsi="Cambria"/>
        </w:rPr>
      </w:pPr>
      <w:r>
        <w:rPr>
          <w:rFonts w:ascii="Cambria" w:hAnsi="Cambria"/>
        </w:rPr>
        <w:t>K4)</w:t>
      </w:r>
    </w:p>
    <w:p w:rsidR="004E6A08" w:rsidRDefault="000F06C6" w:rsidP="0004107E">
      <w:pPr>
        <w:jc w:val="both"/>
        <w:rPr>
          <w:rFonts w:ascii="Cambria" w:hAnsi="Cambria"/>
        </w:rPr>
      </w:pPr>
      <w:r>
        <w:rPr>
          <w:rFonts w:ascii="Cambria" w:hAnsi="Cambria"/>
        </w:rPr>
        <w:t>Zaradi lažjega dela ŠS se svetu staršev predlaga, da naj se mandat članov UO ŠS podaljša, tako da velja do izvolitve novih članov. Pri tem naj bo tudi mandatno obdobje daljše (npr. štiri leta za predsednika in dve leti za člane). Članstvo v UO naj ne bo vezano na članstvo v svetu staršev.</w:t>
      </w:r>
    </w:p>
    <w:p w:rsidR="004E6A08" w:rsidRDefault="004E6A08" w:rsidP="0004107E">
      <w:pPr>
        <w:jc w:val="both"/>
        <w:rPr>
          <w:rFonts w:ascii="Cambria" w:hAnsi="Cambria"/>
        </w:rPr>
      </w:pPr>
      <w:r>
        <w:rPr>
          <w:rFonts w:ascii="Cambria" w:hAnsi="Cambria"/>
        </w:rPr>
        <w:t>Naslednja seja se predvideva v začetku meseca novembra.</w:t>
      </w:r>
    </w:p>
    <w:p w:rsidR="004E6A08" w:rsidRDefault="004E6A08" w:rsidP="0004107E">
      <w:pPr>
        <w:jc w:val="both"/>
        <w:rPr>
          <w:rFonts w:ascii="Cambria" w:hAnsi="Cambria"/>
        </w:rPr>
      </w:pPr>
    </w:p>
    <w:p w:rsidR="004E6A08" w:rsidRDefault="004E6A08" w:rsidP="0004107E">
      <w:pPr>
        <w:jc w:val="both"/>
        <w:rPr>
          <w:rFonts w:ascii="Cambria" w:hAnsi="Cambria"/>
        </w:rPr>
      </w:pPr>
      <w:r>
        <w:rPr>
          <w:rFonts w:ascii="Cambria" w:hAnsi="Cambria"/>
        </w:rPr>
        <w:t>Sestanek je bil zaključen ob 18.30 uri.</w:t>
      </w:r>
    </w:p>
    <w:p w:rsidR="0004107E" w:rsidRDefault="0004107E" w:rsidP="00327702">
      <w:pPr>
        <w:rPr>
          <w:rFonts w:ascii="Times New Roman" w:hAnsi="Times New Roman" w:cs="Times New Roman"/>
          <w:sz w:val="24"/>
          <w:szCs w:val="24"/>
        </w:rPr>
      </w:pPr>
    </w:p>
    <w:p w:rsidR="001B78D5" w:rsidRDefault="001B78D5" w:rsidP="00327702">
      <w:pPr>
        <w:rPr>
          <w:rFonts w:ascii="Times New Roman" w:hAnsi="Times New Roman" w:cs="Times New Roman"/>
          <w:sz w:val="24"/>
          <w:szCs w:val="24"/>
        </w:rPr>
      </w:pPr>
    </w:p>
    <w:p w:rsidR="001B78D5" w:rsidRDefault="001B78D5" w:rsidP="00327702">
      <w:pPr>
        <w:rPr>
          <w:rFonts w:ascii="Times New Roman" w:hAnsi="Times New Roman" w:cs="Times New Roman"/>
          <w:sz w:val="24"/>
          <w:szCs w:val="24"/>
        </w:rPr>
      </w:pPr>
      <w:r>
        <w:rPr>
          <w:rFonts w:ascii="Times New Roman" w:hAnsi="Times New Roman" w:cs="Times New Roman"/>
          <w:sz w:val="24"/>
          <w:szCs w:val="24"/>
        </w:rPr>
        <w:t>ZAPISALA: Dragica Kosi                                           PREDSEDNIK: Matej Verbajs</w:t>
      </w:r>
    </w:p>
    <w:p w:rsidR="001B78D5" w:rsidRDefault="001B78D5" w:rsidP="00327702">
      <w:pPr>
        <w:rPr>
          <w:rFonts w:ascii="Times New Roman" w:hAnsi="Times New Roman" w:cs="Times New Roman"/>
          <w:sz w:val="24"/>
          <w:szCs w:val="24"/>
        </w:rPr>
      </w:pPr>
    </w:p>
    <w:p w:rsidR="00BC2EA0" w:rsidRPr="00BC2EA0" w:rsidRDefault="00BC2EA0" w:rsidP="00BC2EA0">
      <w:pPr>
        <w:jc w:val="both"/>
        <w:rPr>
          <w:rFonts w:ascii="Times New Roman" w:hAnsi="Times New Roman" w:cs="Times New Roman"/>
          <w:sz w:val="24"/>
          <w:szCs w:val="24"/>
        </w:rPr>
      </w:pPr>
      <w:bookmarkStart w:id="0" w:name="_GoBack"/>
      <w:bookmarkEnd w:id="0"/>
    </w:p>
    <w:sectPr w:rsidR="00BC2EA0" w:rsidRPr="00BC2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33E9"/>
    <w:multiLevelType w:val="hybridMultilevel"/>
    <w:tmpl w:val="14566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003A33"/>
    <w:multiLevelType w:val="hybridMultilevel"/>
    <w:tmpl w:val="B30E96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A0A2C6C"/>
    <w:multiLevelType w:val="hybridMultilevel"/>
    <w:tmpl w:val="970E9D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3563E78"/>
    <w:multiLevelType w:val="multilevel"/>
    <w:tmpl w:val="82E637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5944D1E"/>
    <w:multiLevelType w:val="hybridMultilevel"/>
    <w:tmpl w:val="4FC0E928"/>
    <w:lvl w:ilvl="0" w:tplc="91B0BA36">
      <w:start w:val="1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A0"/>
    <w:rsid w:val="00023EC4"/>
    <w:rsid w:val="0004107E"/>
    <w:rsid w:val="000F06C6"/>
    <w:rsid w:val="0013056F"/>
    <w:rsid w:val="0017037E"/>
    <w:rsid w:val="00171159"/>
    <w:rsid w:val="001B78D5"/>
    <w:rsid w:val="00327702"/>
    <w:rsid w:val="0033360F"/>
    <w:rsid w:val="003842AE"/>
    <w:rsid w:val="003F6155"/>
    <w:rsid w:val="004E6A08"/>
    <w:rsid w:val="00520DF3"/>
    <w:rsid w:val="005239C2"/>
    <w:rsid w:val="00534106"/>
    <w:rsid w:val="00546B7A"/>
    <w:rsid w:val="00551E32"/>
    <w:rsid w:val="00615C49"/>
    <w:rsid w:val="00627040"/>
    <w:rsid w:val="0067265A"/>
    <w:rsid w:val="006C50EF"/>
    <w:rsid w:val="006D4172"/>
    <w:rsid w:val="0070224F"/>
    <w:rsid w:val="00705FCC"/>
    <w:rsid w:val="00781411"/>
    <w:rsid w:val="00785DC7"/>
    <w:rsid w:val="00864CF6"/>
    <w:rsid w:val="008A4189"/>
    <w:rsid w:val="009167E2"/>
    <w:rsid w:val="00960378"/>
    <w:rsid w:val="00963676"/>
    <w:rsid w:val="009A6949"/>
    <w:rsid w:val="009B6F90"/>
    <w:rsid w:val="00AD1464"/>
    <w:rsid w:val="00B01FDC"/>
    <w:rsid w:val="00B72AB4"/>
    <w:rsid w:val="00BC2EA0"/>
    <w:rsid w:val="00C01F2C"/>
    <w:rsid w:val="00DA189B"/>
    <w:rsid w:val="00E4608A"/>
    <w:rsid w:val="00F06653"/>
    <w:rsid w:val="00F720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D43F6-19E9-4157-A416-4AE492D5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rezrazmikovZnak">
    <w:name w:val="Brez razmikov Znak"/>
    <w:link w:val="Brezrazmikov1"/>
    <w:uiPriority w:val="1"/>
    <w:locked/>
    <w:rsid w:val="00BC2EA0"/>
    <w:rPr>
      <w:rFonts w:ascii="Calibri" w:hAnsi="Calibri" w:cs="Calibri"/>
      <w:lang w:val="en-US"/>
    </w:rPr>
  </w:style>
  <w:style w:type="paragraph" w:customStyle="1" w:styleId="Brezrazmikov1">
    <w:name w:val="Brez razmikov1"/>
    <w:basedOn w:val="Navaden"/>
    <w:link w:val="BrezrazmikovZnak"/>
    <w:uiPriority w:val="1"/>
    <w:rsid w:val="00BC2EA0"/>
    <w:pPr>
      <w:spacing w:after="0" w:line="360" w:lineRule="auto"/>
      <w:jc w:val="both"/>
    </w:pPr>
    <w:rPr>
      <w:rFonts w:ascii="Calibri" w:hAnsi="Calibri" w:cs="Calibri"/>
      <w:lang w:val="en-US"/>
    </w:rPr>
  </w:style>
  <w:style w:type="paragraph" w:styleId="Brezrazmikov">
    <w:name w:val="No Spacing"/>
    <w:uiPriority w:val="1"/>
    <w:qFormat/>
    <w:rsid w:val="00BC2EA0"/>
    <w:pPr>
      <w:spacing w:after="0" w:line="240" w:lineRule="auto"/>
    </w:pPr>
  </w:style>
  <w:style w:type="paragraph" w:styleId="Odstavekseznama">
    <w:name w:val="List Paragraph"/>
    <w:basedOn w:val="Navaden"/>
    <w:uiPriority w:val="34"/>
    <w:qFormat/>
    <w:rsid w:val="0017037E"/>
    <w:pPr>
      <w:ind w:left="720"/>
      <w:contextualSpacing/>
    </w:pPr>
  </w:style>
  <w:style w:type="paragraph" w:styleId="Besedilooblaka">
    <w:name w:val="Balloon Text"/>
    <w:basedOn w:val="Navaden"/>
    <w:link w:val="BesedilooblakaZnak"/>
    <w:uiPriority w:val="99"/>
    <w:semiHidden/>
    <w:unhideWhenUsed/>
    <w:rsid w:val="009A694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6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mat</cp:lastModifiedBy>
  <cp:revision>3</cp:revision>
  <cp:lastPrinted>2016-09-27T06:09:00Z</cp:lastPrinted>
  <dcterms:created xsi:type="dcterms:W3CDTF">2016-10-21T20:02:00Z</dcterms:created>
  <dcterms:modified xsi:type="dcterms:W3CDTF">2016-12-04T12:41:00Z</dcterms:modified>
</cp:coreProperties>
</file>